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8C6302" w14:textId="5CB0A6DB" w:rsidR="00BF6349" w:rsidRPr="005F7C6F" w:rsidRDefault="00866D57">
      <w:pPr>
        <w:pStyle w:val="Ttulo"/>
      </w:pPr>
      <w:r w:rsidRPr="005F7C6F">
        <w:t>Anexo II. Memoria Técnica</w:t>
      </w:r>
    </w:p>
    <w:p w14:paraId="0E792637" w14:textId="7AB47519" w:rsidR="000603DF" w:rsidRDefault="003460EB" w:rsidP="00D90C95">
      <w:pPr>
        <w:jc w:val="both"/>
      </w:pPr>
      <w:r w:rsidRPr="005F7C6F">
        <w:t>Este formulari</w:t>
      </w:r>
      <w:r w:rsidR="0022410C" w:rsidRPr="005F7C6F">
        <w:t>o d</w:t>
      </w:r>
      <w:r w:rsidRPr="005F7C6F">
        <w:t>ebe ser c</w:t>
      </w:r>
      <w:r w:rsidR="00F46CFB" w:rsidRPr="005F7C6F">
        <w:t>umplimentado</w:t>
      </w:r>
      <w:r w:rsidRPr="005F7C6F">
        <w:t xml:space="preserve"> por la empresa solicitante de financiación, utilizando únicamente este modelo, sin modificar su formato.</w:t>
      </w:r>
      <w:r w:rsidR="00D90C95">
        <w:t xml:space="preserve"> </w:t>
      </w:r>
      <w:r w:rsidR="00AA70E6">
        <w:t xml:space="preserve">Se deben cumplimentar </w:t>
      </w:r>
      <w:r w:rsidR="00AA70E6" w:rsidRPr="00BC241D">
        <w:rPr>
          <w:b/>
          <w:bCs/>
        </w:rPr>
        <w:t xml:space="preserve">las </w:t>
      </w:r>
      <w:r w:rsidR="000B27E9">
        <w:rPr>
          <w:b/>
          <w:bCs/>
        </w:rPr>
        <w:t>5</w:t>
      </w:r>
      <w:r w:rsidR="00AA70E6" w:rsidRPr="00BC241D">
        <w:rPr>
          <w:b/>
          <w:bCs/>
        </w:rPr>
        <w:t xml:space="preserve"> secciones del documento</w:t>
      </w:r>
      <w:r w:rsidR="00AA70E6">
        <w:t xml:space="preserve">. </w:t>
      </w:r>
      <w:r w:rsidR="00AF4336">
        <w:t xml:space="preserve">Las áreas </w:t>
      </w:r>
      <w:r w:rsidR="00AA70E6">
        <w:t>habilitadas para la introducción de información son las coloreadas</w:t>
      </w:r>
      <w:r w:rsidR="00AF4336" w:rsidRPr="007C4260">
        <w:t xml:space="preserve"> en verde</w:t>
      </w:r>
      <w:r w:rsidR="007C4260">
        <w:t>.</w:t>
      </w:r>
      <w:r w:rsidR="000603DF">
        <w:t xml:space="preserve"> </w:t>
      </w:r>
    </w:p>
    <w:p w14:paraId="3580A079" w14:textId="384CFCF8" w:rsidR="00461FAA" w:rsidRDefault="00461FAA" w:rsidP="00D90C95">
      <w:pPr>
        <w:jc w:val="both"/>
      </w:pPr>
      <w:r>
        <w:t xml:space="preserve">Notas </w:t>
      </w:r>
      <w:r w:rsidR="00FC716C">
        <w:t>sobre el formato de los datos</w:t>
      </w:r>
      <w:r>
        <w:t>:</w:t>
      </w:r>
    </w:p>
    <w:p w14:paraId="527E124E" w14:textId="2B5E2977" w:rsidR="009A30CC" w:rsidRDefault="009A30CC" w:rsidP="000603DF">
      <w:pPr>
        <w:pStyle w:val="Prrafodelista"/>
        <w:numPr>
          <w:ilvl w:val="0"/>
          <w:numId w:val="13"/>
        </w:numPr>
        <w:jc w:val="both"/>
      </w:pPr>
      <w:r>
        <w:t xml:space="preserve">Donde se requiere texto libre, escribir en </w:t>
      </w:r>
      <w:r w:rsidR="0048562C">
        <w:t>tamaño de fuente</w:t>
      </w:r>
      <w:r>
        <w:t xml:space="preserve"> 8, ciñéndose en lo posible a los límites mínimo y máximo de palabras indicados</w:t>
      </w:r>
    </w:p>
    <w:p w14:paraId="0EBF2EF4" w14:textId="4A5FA65D" w:rsidR="00BF6349" w:rsidRDefault="000603DF" w:rsidP="000603DF">
      <w:pPr>
        <w:pStyle w:val="Prrafodelista"/>
        <w:numPr>
          <w:ilvl w:val="0"/>
          <w:numId w:val="13"/>
        </w:numPr>
        <w:jc w:val="both"/>
      </w:pPr>
      <w:r>
        <w:t xml:space="preserve">Donde se requieran fechas, introducir en formato </w:t>
      </w:r>
      <w:r w:rsidR="00074F51" w:rsidRPr="007E3C89">
        <w:rPr>
          <w:i/>
          <w:iCs/>
        </w:rPr>
        <w:t>dd/mm/yy</w:t>
      </w:r>
      <w:r w:rsidR="00074F51">
        <w:t xml:space="preserve"> (ej. </w:t>
      </w:r>
      <w:r w:rsidRPr="0000403B">
        <w:rPr>
          <w:i/>
          <w:iCs/>
        </w:rPr>
        <w:t xml:space="preserve">20/02/25 </w:t>
      </w:r>
      <w:r w:rsidR="00074F51">
        <w:t>para 20 de febrero de 2025)</w:t>
      </w:r>
    </w:p>
    <w:p w14:paraId="412FF007" w14:textId="2D0B005A" w:rsidR="00074F51" w:rsidRDefault="00074F51" w:rsidP="000603DF">
      <w:pPr>
        <w:pStyle w:val="Prrafodelista"/>
        <w:numPr>
          <w:ilvl w:val="0"/>
          <w:numId w:val="13"/>
        </w:numPr>
        <w:jc w:val="both"/>
      </w:pPr>
      <w:r>
        <w:t>Donde se requieran valores numéricos indicar</w:t>
      </w:r>
      <w:r w:rsidR="0000403B">
        <w:t>los</w:t>
      </w:r>
      <w:r>
        <w:t xml:space="preserve"> con o sin decimales</w:t>
      </w:r>
      <w:r w:rsidR="0000403B">
        <w:t xml:space="preserve">. Caso de </w:t>
      </w:r>
      <w:r w:rsidR="007E2782">
        <w:t>necesitar</w:t>
      </w:r>
      <w:r w:rsidR="0000403B">
        <w:t xml:space="preserve"> decimales,</w:t>
      </w:r>
      <w:r>
        <w:t xml:space="preserve"> </w:t>
      </w:r>
      <w:r w:rsidR="0000403B">
        <w:t>utilizar</w:t>
      </w:r>
      <w:r>
        <w:t xml:space="preserve"> la coma (,) </w:t>
      </w:r>
      <w:r w:rsidR="0000403B">
        <w:t>decimal</w:t>
      </w:r>
    </w:p>
    <w:p w14:paraId="1405324A" w14:textId="62858EA9" w:rsidR="00BC241D" w:rsidRDefault="007E3C89" w:rsidP="000603DF">
      <w:pPr>
        <w:pStyle w:val="Prrafodelista"/>
        <w:numPr>
          <w:ilvl w:val="0"/>
          <w:numId w:val="13"/>
        </w:numPr>
        <w:jc w:val="both"/>
      </w:pPr>
      <w:r>
        <w:t xml:space="preserve">Si un valor numérico es cero, indicarlo explícitamente.  </w:t>
      </w:r>
      <w:r w:rsidR="00141288">
        <w:t>Se dejarán</w:t>
      </w:r>
      <w:r>
        <w:t xml:space="preserve"> </w:t>
      </w:r>
      <w:r w:rsidR="004C1865">
        <w:t>celdas vacías</w:t>
      </w:r>
      <w:r>
        <w:t xml:space="preserve"> solamente en caso de haber una ausencia real de valor (por ejemplo, porque no hay deuda financiera)</w:t>
      </w:r>
    </w:p>
    <w:p w14:paraId="7832476B" w14:textId="77777777" w:rsidR="004E0636" w:rsidRDefault="004E0636" w:rsidP="004E0636">
      <w:pPr>
        <w:jc w:val="both"/>
      </w:pPr>
    </w:p>
    <w:p w14:paraId="6E9BAC33" w14:textId="77777777" w:rsidR="004E0636" w:rsidRDefault="004E0636" w:rsidP="004E0636">
      <w:pPr>
        <w:jc w:val="both"/>
      </w:pPr>
    </w:p>
    <w:p w14:paraId="1F304268" w14:textId="654C5668" w:rsidR="0039445D" w:rsidRPr="004E0636" w:rsidRDefault="0039445D" w:rsidP="0039445D">
      <w:pPr>
        <w:jc w:val="center"/>
        <w:rPr>
          <w:i/>
          <w:iCs/>
        </w:rPr>
      </w:pPr>
      <w:r w:rsidRPr="004E0636">
        <w:rPr>
          <w:i/>
          <w:iCs/>
        </w:rPr>
        <w:t xml:space="preserve">Este documento consta de </w:t>
      </w:r>
      <w:r w:rsidR="009535A1">
        <w:rPr>
          <w:i/>
          <w:iCs/>
        </w:rPr>
        <w:t>1</w:t>
      </w:r>
      <w:r w:rsidR="00214DE0">
        <w:rPr>
          <w:i/>
          <w:iCs/>
        </w:rPr>
        <w:t>2</w:t>
      </w:r>
      <w:r w:rsidRPr="004E0636">
        <w:rPr>
          <w:i/>
          <w:iCs/>
        </w:rPr>
        <w:t xml:space="preserve"> páginas</w:t>
      </w:r>
    </w:p>
    <w:p w14:paraId="0FB78E75" w14:textId="1DCFCDFF" w:rsidR="00BC241D" w:rsidRDefault="00BC241D">
      <w:r>
        <w:br w:type="page"/>
      </w:r>
    </w:p>
    <w:p w14:paraId="5778F76B" w14:textId="1720B756" w:rsidR="00BF6349" w:rsidRPr="005F7C6F" w:rsidRDefault="003460EB" w:rsidP="007E46E4">
      <w:pPr>
        <w:pStyle w:val="Ttulo1"/>
      </w:pPr>
      <w:r w:rsidRPr="005F7C6F">
        <w:lastRenderedPageBreak/>
        <w:t>1. Justificación de la inversión</w:t>
      </w:r>
    </w:p>
    <w:p w14:paraId="7CFC586D" w14:textId="0C31E0F9" w:rsidR="007A5D34" w:rsidRDefault="00EC2DE4" w:rsidP="007E46E4">
      <w:r w:rsidRPr="00220557">
        <w:t>En esta sección se debe explicar la finalidad del préstamo. La información debe ser clara, concreta, y en lo posible concisa: ¿qué necesita la empresa y para qué solicita la financiación?</w:t>
      </w:r>
      <w:r w:rsidR="00CE07B1">
        <w:t xml:space="preserve"> </w:t>
      </w:r>
      <w:r w:rsidR="007A5D34">
        <w:t xml:space="preserve"> La sección consta de dos subsecciones:</w:t>
      </w:r>
    </w:p>
    <w:p w14:paraId="056603D6" w14:textId="2A9E0039" w:rsidR="00EC2DE4" w:rsidRPr="00272A2C" w:rsidRDefault="00CE07B1" w:rsidP="00CE07B1">
      <w:pPr>
        <w:pStyle w:val="Prrafodelista"/>
        <w:numPr>
          <w:ilvl w:val="0"/>
          <w:numId w:val="12"/>
        </w:numPr>
        <w:rPr>
          <w:b/>
          <w:bCs/>
        </w:rPr>
      </w:pPr>
      <w:r>
        <w:t>Si se trata de</w:t>
      </w:r>
      <w:r w:rsidR="008D38A6">
        <w:t xml:space="preserve"> una </w:t>
      </w:r>
      <w:r w:rsidR="008D38A6" w:rsidRPr="00272A2C">
        <w:rPr>
          <w:b/>
          <w:bCs/>
        </w:rPr>
        <w:t>solicitud de financiación para</w:t>
      </w:r>
      <w:r w:rsidR="00272A2C">
        <w:rPr>
          <w:b/>
          <w:bCs/>
        </w:rPr>
        <w:t xml:space="preserve"> una</w:t>
      </w:r>
      <w:r w:rsidRPr="00272A2C">
        <w:rPr>
          <w:b/>
          <w:bCs/>
        </w:rPr>
        <w:t xml:space="preserve"> inversión</w:t>
      </w:r>
      <w:r w:rsidR="001E3979">
        <w:rPr>
          <w:b/>
          <w:bCs/>
        </w:rPr>
        <w:t xml:space="preserve"> en activos </w:t>
      </w:r>
      <w:r w:rsidR="00835BEF">
        <w:rPr>
          <w:b/>
          <w:bCs/>
        </w:rPr>
        <w:t>tangibles</w:t>
      </w:r>
      <w:r w:rsidR="001E3979" w:rsidRPr="00A93FB8">
        <w:rPr>
          <w:b/>
          <w:bCs/>
        </w:rPr>
        <w:t xml:space="preserve"> o </w:t>
      </w:r>
      <w:r w:rsidR="005B7F09">
        <w:rPr>
          <w:b/>
          <w:bCs/>
        </w:rPr>
        <w:t>financieros</w:t>
      </w:r>
      <w:r w:rsidR="00060F40">
        <w:rPr>
          <w:b/>
          <w:bCs/>
        </w:rPr>
        <w:t>,</w:t>
      </w:r>
      <w:r w:rsidRPr="00272A2C">
        <w:rPr>
          <w:b/>
          <w:bCs/>
        </w:rPr>
        <w:t xml:space="preserve"> </w:t>
      </w:r>
      <w:r w:rsidR="008C589B">
        <w:rPr>
          <w:b/>
          <w:bCs/>
        </w:rPr>
        <w:t>cumplimentar</w:t>
      </w:r>
      <w:r w:rsidRPr="00272A2C">
        <w:rPr>
          <w:b/>
          <w:bCs/>
        </w:rPr>
        <w:t xml:space="preserve"> la </w:t>
      </w:r>
      <w:r w:rsidR="007A5D34" w:rsidRPr="00272A2C">
        <w:rPr>
          <w:b/>
          <w:bCs/>
        </w:rPr>
        <w:t>sub</w:t>
      </w:r>
      <w:r w:rsidRPr="00272A2C">
        <w:rPr>
          <w:b/>
          <w:bCs/>
        </w:rPr>
        <w:t xml:space="preserve">sección </w:t>
      </w:r>
      <w:r w:rsidRPr="006606F7">
        <w:rPr>
          <w:b/>
          <w:bCs/>
        </w:rPr>
        <w:t>1.1</w:t>
      </w:r>
      <w:r w:rsidR="00060F40" w:rsidRPr="006606F7">
        <w:rPr>
          <w:b/>
          <w:bCs/>
        </w:rPr>
        <w:t xml:space="preserve"> </w:t>
      </w:r>
    </w:p>
    <w:p w14:paraId="50396561" w14:textId="08FBA9B4" w:rsidR="001E3979" w:rsidRPr="001E3979" w:rsidRDefault="001E3979" w:rsidP="001E3979">
      <w:pPr>
        <w:pStyle w:val="Prrafodelista"/>
        <w:numPr>
          <w:ilvl w:val="0"/>
          <w:numId w:val="12"/>
        </w:numPr>
        <w:rPr>
          <w:b/>
          <w:bCs/>
        </w:rPr>
      </w:pPr>
      <w:r>
        <w:t xml:space="preserve">Si se trata de una </w:t>
      </w:r>
      <w:r w:rsidRPr="00272A2C">
        <w:rPr>
          <w:b/>
          <w:bCs/>
        </w:rPr>
        <w:t>solicitud de financiación para</w:t>
      </w:r>
      <w:r>
        <w:rPr>
          <w:b/>
          <w:bCs/>
        </w:rPr>
        <w:t xml:space="preserve"> una</w:t>
      </w:r>
      <w:r w:rsidRPr="00272A2C">
        <w:rPr>
          <w:b/>
          <w:bCs/>
        </w:rPr>
        <w:t xml:space="preserve"> inversión</w:t>
      </w:r>
      <w:r>
        <w:rPr>
          <w:b/>
          <w:bCs/>
        </w:rPr>
        <w:t xml:space="preserve"> en activo</w:t>
      </w:r>
      <w:r w:rsidRPr="00BE3BA1">
        <w:rPr>
          <w:b/>
          <w:bCs/>
        </w:rPr>
        <w:t xml:space="preserve">s </w:t>
      </w:r>
      <w:r w:rsidR="00835BEF">
        <w:rPr>
          <w:b/>
          <w:bCs/>
        </w:rPr>
        <w:t>intangibles</w:t>
      </w:r>
      <w:r>
        <w:rPr>
          <w:b/>
          <w:bCs/>
        </w:rPr>
        <w:t>,</w:t>
      </w:r>
      <w:r w:rsidRPr="00272A2C">
        <w:rPr>
          <w:b/>
          <w:bCs/>
        </w:rPr>
        <w:t xml:space="preserve"> </w:t>
      </w:r>
      <w:r>
        <w:rPr>
          <w:b/>
          <w:bCs/>
        </w:rPr>
        <w:t>cumplimentar</w:t>
      </w:r>
      <w:r w:rsidRPr="00272A2C">
        <w:rPr>
          <w:b/>
          <w:bCs/>
        </w:rPr>
        <w:t xml:space="preserve"> la subsección </w:t>
      </w:r>
      <w:r w:rsidRPr="00BE3BA1">
        <w:rPr>
          <w:b/>
          <w:bCs/>
        </w:rPr>
        <w:t xml:space="preserve">1.2 </w:t>
      </w:r>
    </w:p>
    <w:p w14:paraId="6643E3BC" w14:textId="7B145ADF" w:rsidR="00CE07B1" w:rsidRDefault="00CE07B1" w:rsidP="00CE07B1">
      <w:pPr>
        <w:pStyle w:val="Prrafodelista"/>
        <w:numPr>
          <w:ilvl w:val="0"/>
          <w:numId w:val="12"/>
        </w:numPr>
        <w:rPr>
          <w:b/>
          <w:bCs/>
        </w:rPr>
      </w:pPr>
      <w:r>
        <w:t>Si se trata de</w:t>
      </w:r>
      <w:r w:rsidR="008D38A6">
        <w:t xml:space="preserve"> una </w:t>
      </w:r>
      <w:r w:rsidR="008D38A6" w:rsidRPr="00272A2C">
        <w:rPr>
          <w:b/>
          <w:bCs/>
        </w:rPr>
        <w:t>solicitud de financiación para</w:t>
      </w:r>
      <w:r w:rsidRPr="00272A2C">
        <w:rPr>
          <w:b/>
          <w:bCs/>
        </w:rPr>
        <w:t xml:space="preserve"> circulante</w:t>
      </w:r>
      <w:r w:rsidR="00DF7D7B">
        <w:rPr>
          <w:b/>
          <w:bCs/>
        </w:rPr>
        <w:t xml:space="preserve"> asociado a la inversión</w:t>
      </w:r>
      <w:r w:rsidR="00060F40">
        <w:rPr>
          <w:b/>
          <w:bCs/>
        </w:rPr>
        <w:t>,</w:t>
      </w:r>
      <w:r w:rsidRPr="00272A2C">
        <w:rPr>
          <w:b/>
          <w:bCs/>
        </w:rPr>
        <w:t xml:space="preserve"> </w:t>
      </w:r>
      <w:r w:rsidR="008C589B">
        <w:rPr>
          <w:b/>
          <w:bCs/>
        </w:rPr>
        <w:t>cumplimentar</w:t>
      </w:r>
      <w:r w:rsidR="008C589B" w:rsidRPr="00272A2C">
        <w:rPr>
          <w:b/>
          <w:bCs/>
        </w:rPr>
        <w:t xml:space="preserve"> </w:t>
      </w:r>
      <w:r w:rsidRPr="00272A2C">
        <w:rPr>
          <w:b/>
          <w:bCs/>
        </w:rPr>
        <w:t xml:space="preserve">la </w:t>
      </w:r>
      <w:r w:rsidR="007A5D34" w:rsidRPr="00272A2C">
        <w:rPr>
          <w:b/>
          <w:bCs/>
        </w:rPr>
        <w:t>sub</w:t>
      </w:r>
      <w:r w:rsidRPr="00272A2C">
        <w:rPr>
          <w:b/>
          <w:bCs/>
        </w:rPr>
        <w:t>sección</w:t>
      </w:r>
      <w:r w:rsidRPr="00BE3BA1">
        <w:rPr>
          <w:b/>
          <w:bCs/>
        </w:rPr>
        <w:t xml:space="preserve"> 1.</w:t>
      </w:r>
      <w:r w:rsidR="001E3979" w:rsidRPr="00BE3BA1">
        <w:rPr>
          <w:b/>
          <w:bCs/>
        </w:rPr>
        <w:t>3</w:t>
      </w:r>
    </w:p>
    <w:p w14:paraId="2BEBC92D" w14:textId="4BCC80B8" w:rsidR="00204700" w:rsidRPr="00C23F43" w:rsidRDefault="00204700" w:rsidP="00CE07B1">
      <w:pPr>
        <w:pStyle w:val="Prrafodelista"/>
        <w:numPr>
          <w:ilvl w:val="0"/>
          <w:numId w:val="12"/>
        </w:numPr>
      </w:pPr>
      <w:r w:rsidRPr="00C23F43">
        <w:t xml:space="preserve">Si se </w:t>
      </w:r>
      <w:r w:rsidR="00C23F43">
        <w:t xml:space="preserve">trata de </w:t>
      </w:r>
      <w:r w:rsidR="003C3D69">
        <w:t>u</w:t>
      </w:r>
      <w:r w:rsidR="002F56B1">
        <w:t xml:space="preserve">na </w:t>
      </w:r>
      <w:r w:rsidR="002F56B1" w:rsidRPr="004E57EF">
        <w:rPr>
          <w:b/>
          <w:bCs/>
        </w:rPr>
        <w:t xml:space="preserve">solicitud de financiación para la participación en ferias comerciales </w:t>
      </w:r>
      <w:r w:rsidR="004E57EF" w:rsidRPr="004E57EF">
        <w:rPr>
          <w:b/>
          <w:bCs/>
        </w:rPr>
        <w:t>y servicios en materia de internacionalización de la actividad productiva prestados por el ICEX España Exportación e Inversiones, EPE, cumplimentar la subsección 1.4</w:t>
      </w:r>
    </w:p>
    <w:p w14:paraId="6E601D40" w14:textId="1C9C5600" w:rsidR="00CE07B1" w:rsidRPr="008D38A6" w:rsidRDefault="00CE07B1" w:rsidP="0092175F">
      <w:pPr>
        <w:pStyle w:val="Ttulo2"/>
        <w:ind w:left="720" w:hanging="720"/>
      </w:pPr>
      <w:r w:rsidRPr="008D38A6">
        <w:t>1.1 Inver</w:t>
      </w:r>
      <w:r w:rsidR="008D38A6">
        <w:t>sión</w:t>
      </w:r>
      <w:r w:rsidR="001E3979">
        <w:t xml:space="preserve"> en activos</w:t>
      </w:r>
      <w:r w:rsidR="008768B2" w:rsidRPr="008768B2">
        <w:t xml:space="preserve"> tangibles o financieros</w:t>
      </w:r>
    </w:p>
    <w:p w14:paraId="47223884" w14:textId="01BBE059" w:rsidR="00690099" w:rsidRDefault="00A06423" w:rsidP="007E46E4">
      <w:r>
        <w:rPr>
          <w:b/>
          <w:bCs/>
        </w:rPr>
        <w:t>En caso de</w:t>
      </w:r>
      <w:r w:rsidR="003059F6">
        <w:rPr>
          <w:b/>
          <w:bCs/>
        </w:rPr>
        <w:t xml:space="preserve"> requerir financiación para una</w:t>
      </w:r>
      <w:r>
        <w:rPr>
          <w:b/>
          <w:bCs/>
        </w:rPr>
        <w:t xml:space="preserve"> inversión</w:t>
      </w:r>
      <w:r w:rsidR="008F2C3D">
        <w:rPr>
          <w:b/>
          <w:bCs/>
        </w:rPr>
        <w:t xml:space="preserve"> </w:t>
      </w:r>
      <w:r w:rsidR="008F2C3D">
        <w:t xml:space="preserve">(ej. </w:t>
      </w:r>
      <w:r w:rsidR="00B43E91">
        <w:t>P</w:t>
      </w:r>
      <w:r w:rsidR="005E61F7">
        <w:t>ara</w:t>
      </w:r>
      <w:r w:rsidR="00B43E91">
        <w:t xml:space="preserve"> terrenos,</w:t>
      </w:r>
      <w:r w:rsidR="008F2C3D">
        <w:t xml:space="preserve"> </w:t>
      </w:r>
      <w:r w:rsidR="008F2C3D" w:rsidRPr="005F7C6F">
        <w:t xml:space="preserve">maquinaria, instalaciones, </w:t>
      </w:r>
      <w:r w:rsidR="00B43E91">
        <w:t>equipamiento informático</w:t>
      </w:r>
      <w:r w:rsidR="008F2C3D" w:rsidRPr="005F7C6F">
        <w:t xml:space="preserve">, </w:t>
      </w:r>
      <w:r w:rsidR="0098170F">
        <w:t>elementos de transporte</w:t>
      </w:r>
      <w:r w:rsidR="00EE7852">
        <w:t>, mobiliario</w:t>
      </w:r>
      <w:r w:rsidR="008F2C3D" w:rsidRPr="005F7C6F">
        <w:t>,</w:t>
      </w:r>
      <w:r w:rsidR="00EE7852">
        <w:t xml:space="preserve"> </w:t>
      </w:r>
      <w:r w:rsidR="008F2C3D">
        <w:t xml:space="preserve">adquisición de participaciones empresariales, </w:t>
      </w:r>
      <w:r w:rsidR="008F2C3D" w:rsidRPr="005F7C6F">
        <w:t>etc.)</w:t>
      </w:r>
      <w:r>
        <w:rPr>
          <w:b/>
          <w:bCs/>
        </w:rPr>
        <w:t xml:space="preserve">, seleccione a qué va a dedicar la financiación </w:t>
      </w:r>
      <w:r w:rsidRPr="005F7C6F">
        <w:t>(marca</w:t>
      </w:r>
      <w:r w:rsidR="00B5019A">
        <w:t>r</w:t>
      </w:r>
      <w:r w:rsidRPr="005F7C6F">
        <w:t xml:space="preserve"> </w:t>
      </w:r>
      <w:r>
        <w:t>las</w:t>
      </w:r>
      <w:r w:rsidRPr="005F7C6F">
        <w:t xml:space="preserve"> opci</w:t>
      </w:r>
      <w:r>
        <w:t>o</w:t>
      </w:r>
      <w:r w:rsidRPr="005F7C6F">
        <w:t>n</w:t>
      </w:r>
      <w:r>
        <w:t>es</w:t>
      </w:r>
      <w:r w:rsidRPr="005F7C6F">
        <w:t xml:space="preserve"> que corresponda)</w:t>
      </w:r>
      <w:r w:rsidR="00850385">
        <w:t xml:space="preserve"> y </w:t>
      </w:r>
      <w:r w:rsidR="00850385" w:rsidRPr="00B5019A">
        <w:rPr>
          <w:b/>
          <w:bCs/>
        </w:rPr>
        <w:t>especifique</w:t>
      </w:r>
      <w:r w:rsidR="00850385">
        <w:t xml:space="preserve"> en el </w:t>
      </w:r>
      <w:r w:rsidR="00A760CF">
        <w:t>re</w:t>
      </w:r>
      <w:r w:rsidR="00850385">
        <w:t>cuadro de debajo las características</w:t>
      </w:r>
      <w:r w:rsidR="00B5019A">
        <w:t xml:space="preserve"> de la inversión</w:t>
      </w:r>
      <w:r w:rsidRPr="005F7C6F">
        <w:t>:</w:t>
      </w:r>
    </w:p>
    <w:p w14:paraId="70B5D86F" w14:textId="6103F96A" w:rsidR="00690099" w:rsidRDefault="00BD0904" w:rsidP="000E79F4">
      <w:pPr>
        <w:spacing w:after="80"/>
        <w:ind w:left="720"/>
      </w:pPr>
      <w:sdt>
        <w:sdtPr>
          <w:rPr>
            <w:highlight w:val="green"/>
          </w:rPr>
          <w:id w:val="9145919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D2502">
            <w:rPr>
              <w:rFonts w:ascii="MS Gothic" w:eastAsia="MS Gothic" w:hAnsi="MS Gothic" w:hint="eastAsia"/>
              <w:highlight w:val="green"/>
            </w:rPr>
            <w:t>☐</w:t>
          </w:r>
        </w:sdtContent>
      </w:sdt>
      <w:r w:rsidR="0085168D">
        <w:t xml:space="preserve"> </w:t>
      </w:r>
      <w:r w:rsidR="00690099">
        <w:t>Activos fijos adquiridos</w:t>
      </w:r>
      <w:r w:rsidR="00093615">
        <w:t xml:space="preserve"> o</w:t>
      </w:r>
      <w:r w:rsidR="00CD33BB">
        <w:t>, en su caso, iniciado su realización</w:t>
      </w:r>
      <w:r w:rsidR="00690099">
        <w:t xml:space="preserve"> con carácter previo a la solicitud de financiación</w:t>
      </w:r>
      <w:r w:rsidR="00662237">
        <w:t xml:space="preserve"> (</w:t>
      </w:r>
      <w:r w:rsidR="00662237" w:rsidRPr="009D0342">
        <w:rPr>
          <w:u w:val="single"/>
        </w:rPr>
        <w:t>hasta 12 meses antes</w:t>
      </w:r>
      <w:r w:rsidR="00662237">
        <w:t>)</w:t>
      </w:r>
    </w:p>
    <w:p w14:paraId="12B0021F" w14:textId="048AB4F5" w:rsidR="00850385" w:rsidRDefault="00BD0904" w:rsidP="000E79F4">
      <w:pPr>
        <w:spacing w:after="80"/>
        <w:ind w:left="720"/>
      </w:pPr>
      <w:sdt>
        <w:sdtPr>
          <w:rPr>
            <w:highlight w:val="green"/>
          </w:rPr>
          <w:id w:val="13681048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D2502">
            <w:rPr>
              <w:rFonts w:ascii="MS Gothic" w:eastAsia="MS Gothic" w:hAnsi="MS Gothic" w:hint="eastAsia"/>
              <w:highlight w:val="green"/>
            </w:rPr>
            <w:t>☐</w:t>
          </w:r>
        </w:sdtContent>
      </w:sdt>
      <w:r w:rsidR="00850385" w:rsidRPr="00850385">
        <w:t xml:space="preserve"> Adquisición de activos fijos</w:t>
      </w:r>
      <w:r w:rsidR="009D0342">
        <w:t xml:space="preserve"> o, en su caso, iniciado su realización </w:t>
      </w:r>
      <w:r w:rsidR="009D0342" w:rsidRPr="00850385">
        <w:t>con</w:t>
      </w:r>
      <w:r w:rsidR="00850385" w:rsidRPr="00850385">
        <w:t xml:space="preserve"> posterioridad a la solicitud de financiación</w:t>
      </w:r>
    </w:p>
    <w:p w14:paraId="22DEA951" w14:textId="27806975" w:rsidR="00690099" w:rsidRDefault="00BD0904" w:rsidP="000E79F4">
      <w:pPr>
        <w:spacing w:after="80"/>
        <w:ind w:left="720"/>
      </w:pPr>
      <w:sdt>
        <w:sdtPr>
          <w:rPr>
            <w:highlight w:val="green"/>
          </w:rPr>
          <w:id w:val="14871999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5168D">
            <w:rPr>
              <w:rFonts w:ascii="MS Gothic" w:eastAsia="MS Gothic" w:hAnsi="MS Gothic" w:hint="eastAsia"/>
              <w:highlight w:val="green"/>
            </w:rPr>
            <w:t>☐</w:t>
          </w:r>
        </w:sdtContent>
      </w:sdt>
      <w:r w:rsidR="0085168D" w:rsidRPr="00690099">
        <w:t xml:space="preserve"> </w:t>
      </w:r>
      <w:r w:rsidR="00690099" w:rsidRPr="00690099">
        <w:t>Adquisición de participaciones empresariales</w:t>
      </w:r>
      <w:r w:rsidR="005F05F7">
        <w:t xml:space="preserve"> o acciones propias</w:t>
      </w:r>
      <w:r w:rsidR="00690099" w:rsidRPr="00690099">
        <w:t xml:space="preserve"> con carácter previo a la solicitud de financiación</w:t>
      </w:r>
      <w:r w:rsidR="00A07656">
        <w:t xml:space="preserve"> (</w:t>
      </w:r>
      <w:r w:rsidR="00A07656" w:rsidRPr="00A07656">
        <w:rPr>
          <w:u w:val="single"/>
        </w:rPr>
        <w:t>hasta 12 meses antes</w:t>
      </w:r>
      <w:r w:rsidR="00A07656">
        <w:t>)</w:t>
      </w:r>
    </w:p>
    <w:p w14:paraId="25ABB7E7" w14:textId="59C07A0C" w:rsidR="00690099" w:rsidRDefault="00BD0904" w:rsidP="000E79F4">
      <w:pPr>
        <w:spacing w:after="80"/>
        <w:ind w:left="720"/>
      </w:pPr>
      <w:sdt>
        <w:sdtPr>
          <w:rPr>
            <w:highlight w:val="green"/>
          </w:rPr>
          <w:id w:val="-20214639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5168D">
            <w:rPr>
              <w:rFonts w:ascii="MS Gothic" w:eastAsia="MS Gothic" w:hAnsi="MS Gothic" w:hint="eastAsia"/>
              <w:highlight w:val="green"/>
            </w:rPr>
            <w:t>☐</w:t>
          </w:r>
        </w:sdtContent>
      </w:sdt>
      <w:r w:rsidR="0085168D" w:rsidRPr="00AF4336">
        <w:rPr>
          <w:i/>
          <w:iCs/>
          <w:noProof/>
          <w:color w:val="A6A6A6" w:themeColor="background1" w:themeShade="A6"/>
          <w:highlight w:val="green"/>
        </w:rPr>
        <w:t xml:space="preserve"> </w:t>
      </w:r>
      <w:r w:rsidR="00690099" w:rsidRPr="00690099">
        <w:t xml:space="preserve">Adquisición de participaciones empresariales </w:t>
      </w:r>
      <w:r w:rsidR="00A07656">
        <w:t xml:space="preserve">o acciones propias </w:t>
      </w:r>
      <w:r w:rsidR="00690099" w:rsidRPr="00690099">
        <w:t>con posterioridad a la solicitud de financiación</w:t>
      </w:r>
    </w:p>
    <w:tbl>
      <w:tblPr>
        <w:tblStyle w:val="Cuadrculamedia3-nfasis6"/>
        <w:tblW w:w="4634" w:type="pct"/>
        <w:jc w:val="center"/>
        <w:tblLook w:val="04A0" w:firstRow="1" w:lastRow="0" w:firstColumn="1" w:lastColumn="0" w:noHBand="0" w:noVBand="1"/>
      </w:tblPr>
      <w:tblGrid>
        <w:gridCol w:w="13327"/>
      </w:tblGrid>
      <w:tr w:rsidR="001D6931" w:rsidRPr="005F7C6F" w14:paraId="41607FF9" w14:textId="77777777" w:rsidTr="00A6114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7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shd w:val="clear" w:color="auto" w:fill="FABF8F" w:themeFill="accent6" w:themeFillTint="99"/>
          </w:tcPr>
          <w:p w14:paraId="48640D56" w14:textId="1616ADB1" w:rsidR="001D6931" w:rsidRPr="00884C56" w:rsidRDefault="001D6931" w:rsidP="00F27525">
            <w:pPr>
              <w:rPr>
                <w:color w:val="auto"/>
              </w:rPr>
            </w:pPr>
            <w:r w:rsidRPr="00884C56">
              <w:rPr>
                <w:b w:val="0"/>
                <w:bCs w:val="0"/>
                <w:i/>
                <w:iCs/>
                <w:color w:val="auto"/>
              </w:rPr>
              <w:t xml:space="preserve">Características de la </w:t>
            </w:r>
            <w:r w:rsidRPr="00884C56">
              <w:rPr>
                <w:i/>
                <w:iCs/>
                <w:color w:val="auto"/>
              </w:rPr>
              <w:t xml:space="preserve">inversión objeto de financiación, </w:t>
            </w:r>
            <w:r w:rsidRPr="00884C56">
              <w:rPr>
                <w:b w:val="0"/>
                <w:bCs w:val="0"/>
                <w:i/>
                <w:iCs/>
                <w:color w:val="auto"/>
              </w:rPr>
              <w:t xml:space="preserve">indicando </w:t>
            </w:r>
            <w:r w:rsidR="001E3979" w:rsidRPr="00E82211">
              <w:rPr>
                <w:i/>
                <w:iCs/>
                <w:color w:val="auto"/>
              </w:rPr>
              <w:t xml:space="preserve">el importe de los activos adquiridos, </w:t>
            </w:r>
            <w:r w:rsidRPr="00884C56">
              <w:rPr>
                <w:b w:val="0"/>
                <w:bCs w:val="0"/>
                <w:i/>
                <w:iCs/>
                <w:color w:val="auto"/>
              </w:rPr>
              <w:t xml:space="preserve">la duración del periodo de ejecución del proyecto, así como su capacidad potencial para aumentar la facturación y/o reducir los costes de explotación de la empresa. En el caso de la adquisición de participaciones empresariales se especificará de qué forma la transacción </w:t>
            </w:r>
            <w:r w:rsidR="001E3979">
              <w:rPr>
                <w:b w:val="0"/>
                <w:bCs w:val="0"/>
                <w:i/>
                <w:iCs/>
                <w:color w:val="auto"/>
              </w:rPr>
              <w:t xml:space="preserve">facilita </w:t>
            </w:r>
            <w:r w:rsidR="001E3979" w:rsidRPr="00E82211">
              <w:rPr>
                <w:i/>
                <w:iCs/>
                <w:color w:val="auto"/>
              </w:rPr>
              <w:t xml:space="preserve">el relevo generacional en la empresa familiar o </w:t>
            </w:r>
            <w:r w:rsidRPr="00884C56">
              <w:rPr>
                <w:b w:val="0"/>
                <w:bCs w:val="0"/>
                <w:i/>
                <w:iCs/>
                <w:color w:val="auto"/>
              </w:rPr>
              <w:t>contribuye a que la empresa asegure la disponibilidad de un input de producción, penetre en nuevos mercados y / o productos, o se asegure el control de la red de distribución de los productos actuales de la empresa</w:t>
            </w:r>
            <w:r w:rsidR="001B4972">
              <w:rPr>
                <w:b w:val="0"/>
                <w:bCs w:val="0"/>
                <w:i/>
                <w:iCs/>
                <w:color w:val="auto"/>
              </w:rPr>
              <w:t xml:space="preserve">. En el caso de adquisición de acciones </w:t>
            </w:r>
            <w:r w:rsidR="004832A4">
              <w:rPr>
                <w:b w:val="0"/>
                <w:bCs w:val="0"/>
                <w:i/>
                <w:iCs/>
                <w:color w:val="auto"/>
              </w:rPr>
              <w:t xml:space="preserve">propias por parte de la empresa familiar se debe cumplir el </w:t>
            </w:r>
            <w:r w:rsidR="00DB50C1">
              <w:rPr>
                <w:b w:val="0"/>
                <w:bCs w:val="0"/>
                <w:i/>
                <w:iCs/>
                <w:color w:val="auto"/>
              </w:rPr>
              <w:t>límite</w:t>
            </w:r>
            <w:r w:rsidR="004832A4">
              <w:rPr>
                <w:b w:val="0"/>
                <w:bCs w:val="0"/>
                <w:i/>
                <w:iCs/>
                <w:color w:val="auto"/>
              </w:rPr>
              <w:t xml:space="preserve"> establecido en la Ley de </w:t>
            </w:r>
            <w:r w:rsidR="00DB50C1">
              <w:rPr>
                <w:b w:val="0"/>
                <w:bCs w:val="0"/>
                <w:i/>
                <w:iCs/>
                <w:color w:val="auto"/>
              </w:rPr>
              <w:t>Sociedades de Capital y se especificará de qué forma la transacción facilita el relevo generacional de los accionistas mayoritarios</w:t>
            </w:r>
            <w:r w:rsidRPr="00884C56">
              <w:rPr>
                <w:b w:val="0"/>
                <w:bCs w:val="0"/>
                <w:i/>
                <w:iCs/>
                <w:color w:val="auto"/>
              </w:rPr>
              <w:t xml:space="preserve"> [min. 20 – máx. 150 palabras]: </w:t>
            </w:r>
          </w:p>
        </w:tc>
      </w:tr>
      <w:tr w:rsidR="001D6931" w:rsidRPr="005041BC" w14:paraId="40B85DEE" w14:textId="77777777" w:rsidTr="00A611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5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shd w:val="clear" w:color="auto" w:fill="A2EE9C"/>
          </w:tcPr>
          <w:p w14:paraId="2E1A443B" w14:textId="4E58B4A7" w:rsidR="001D6931" w:rsidRPr="001D6931" w:rsidRDefault="001D6931" w:rsidP="001D6931">
            <w:pPr>
              <w:rPr>
                <w:i/>
                <w:iCs/>
                <w:sz w:val="16"/>
                <w:szCs w:val="16"/>
              </w:rPr>
            </w:pPr>
            <w:r w:rsidRPr="001D6931">
              <w:rPr>
                <w:i/>
                <w:iCs/>
                <w:color w:val="auto"/>
                <w:sz w:val="16"/>
                <w:szCs w:val="16"/>
              </w:rPr>
              <w:lastRenderedPageBreak/>
              <w:t>[Texto libre]</w:t>
            </w:r>
          </w:p>
        </w:tc>
      </w:tr>
    </w:tbl>
    <w:p w14:paraId="0B316EE2" w14:textId="77777777" w:rsidR="00CE2CE7" w:rsidRDefault="00CE2CE7" w:rsidP="00D6230F">
      <w:pPr>
        <w:pStyle w:val="Ttulo2"/>
      </w:pPr>
    </w:p>
    <w:p w14:paraId="133F9182" w14:textId="3F0AA449" w:rsidR="001E3979" w:rsidRPr="008D38A6" w:rsidRDefault="001E3979" w:rsidP="001E3979">
      <w:pPr>
        <w:pStyle w:val="Ttulo2"/>
      </w:pPr>
      <w:r w:rsidRPr="008D38A6">
        <w:t>1.</w:t>
      </w:r>
      <w:r>
        <w:t>2</w:t>
      </w:r>
      <w:r w:rsidRPr="008D38A6">
        <w:t xml:space="preserve"> Inver</w:t>
      </w:r>
      <w:r>
        <w:t xml:space="preserve">sión en activos </w:t>
      </w:r>
      <w:r w:rsidR="00C64960">
        <w:t>intangibles</w:t>
      </w:r>
    </w:p>
    <w:p w14:paraId="08BDDD5B" w14:textId="736020CF" w:rsidR="001E3979" w:rsidRDefault="001E3979" w:rsidP="001E3979">
      <w:r>
        <w:rPr>
          <w:b/>
          <w:bCs/>
        </w:rPr>
        <w:t xml:space="preserve">En caso de requerir financiación para adquirir activos </w:t>
      </w:r>
      <w:r w:rsidR="00261F0E">
        <w:rPr>
          <w:b/>
          <w:bCs/>
        </w:rPr>
        <w:t>intangibles</w:t>
      </w:r>
      <w:r>
        <w:rPr>
          <w:b/>
          <w:bCs/>
        </w:rPr>
        <w:t xml:space="preserve"> en sentido amplio </w:t>
      </w:r>
      <w:r>
        <w:t>(incluyendo activos reconocidos en el balance o gastos</w:t>
      </w:r>
      <w:r w:rsidR="005C065E">
        <w:t xml:space="preserve"> de explotación</w:t>
      </w:r>
      <w:r>
        <w:t xml:space="preserve"> no activables</w:t>
      </w:r>
      <w:r w:rsidRPr="005F7C6F">
        <w:t>)</w:t>
      </w:r>
      <w:r>
        <w:rPr>
          <w:b/>
          <w:bCs/>
        </w:rPr>
        <w:t xml:space="preserve">, seleccione a qué va a dedicar la financiación </w:t>
      </w:r>
      <w:r w:rsidRPr="005F7C6F">
        <w:t>(marca</w:t>
      </w:r>
      <w:r>
        <w:t>r</w:t>
      </w:r>
      <w:r w:rsidRPr="005F7C6F">
        <w:t xml:space="preserve"> </w:t>
      </w:r>
      <w:r>
        <w:t>las</w:t>
      </w:r>
      <w:r w:rsidRPr="005F7C6F">
        <w:t xml:space="preserve"> opci</w:t>
      </w:r>
      <w:r>
        <w:t>o</w:t>
      </w:r>
      <w:r w:rsidRPr="005F7C6F">
        <w:t>n</w:t>
      </w:r>
      <w:r>
        <w:t>es</w:t>
      </w:r>
      <w:r w:rsidRPr="005F7C6F">
        <w:t xml:space="preserve"> que corresponda)</w:t>
      </w:r>
      <w:r>
        <w:t xml:space="preserve"> y </w:t>
      </w:r>
      <w:r w:rsidRPr="00B5019A">
        <w:rPr>
          <w:b/>
          <w:bCs/>
        </w:rPr>
        <w:t>especifique</w:t>
      </w:r>
      <w:r>
        <w:t xml:space="preserve"> en el recuadro de debajo las características de los bienes y/o servicios objeto de la financiación</w:t>
      </w:r>
      <w:r w:rsidRPr="005F7C6F">
        <w:t>:</w:t>
      </w:r>
    </w:p>
    <w:p w14:paraId="4CFB4292" w14:textId="712E7A4F" w:rsidR="005C065E" w:rsidRDefault="00BD0904" w:rsidP="005C065E">
      <w:pPr>
        <w:spacing w:after="80"/>
        <w:ind w:left="720"/>
      </w:pPr>
      <w:sdt>
        <w:sdtPr>
          <w:rPr>
            <w:highlight w:val="green"/>
          </w:rPr>
          <w:id w:val="6282790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E3979">
            <w:rPr>
              <w:rFonts w:ascii="MS Gothic" w:eastAsia="MS Gothic" w:hAnsi="MS Gothic" w:hint="eastAsia"/>
              <w:highlight w:val="green"/>
            </w:rPr>
            <w:t>☐</w:t>
          </w:r>
        </w:sdtContent>
      </w:sdt>
      <w:r w:rsidR="001E3979">
        <w:t xml:space="preserve"> </w:t>
      </w:r>
      <w:r w:rsidR="005C065E">
        <w:t>Gastos de investigación y desarrollo (I+D)</w:t>
      </w:r>
    </w:p>
    <w:p w14:paraId="47730ACC" w14:textId="3FC42FD1" w:rsidR="001E3979" w:rsidRDefault="00BD0904" w:rsidP="001E3979">
      <w:pPr>
        <w:spacing w:after="80"/>
        <w:ind w:left="720"/>
      </w:pPr>
      <w:sdt>
        <w:sdtPr>
          <w:rPr>
            <w:highlight w:val="green"/>
          </w:rPr>
          <w:id w:val="-1464369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E3979">
            <w:rPr>
              <w:rFonts w:ascii="MS Gothic" w:eastAsia="MS Gothic" w:hAnsi="MS Gothic" w:hint="eastAsia"/>
              <w:highlight w:val="green"/>
            </w:rPr>
            <w:t>☐</w:t>
          </w:r>
        </w:sdtContent>
      </w:sdt>
      <w:r w:rsidR="001E3979" w:rsidRPr="00850385">
        <w:t xml:space="preserve"> </w:t>
      </w:r>
      <w:r w:rsidR="005C065E">
        <w:t>Propiedad industrial e intelectual (patentes, marcas, derechos de autor y diseños industriales)</w:t>
      </w:r>
    </w:p>
    <w:p w14:paraId="23720AA7" w14:textId="3705ED3F" w:rsidR="001E3979" w:rsidRDefault="00BD0904" w:rsidP="001E3979">
      <w:pPr>
        <w:spacing w:after="80"/>
        <w:ind w:left="720"/>
      </w:pPr>
      <w:sdt>
        <w:sdtPr>
          <w:rPr>
            <w:highlight w:val="green"/>
          </w:rPr>
          <w:id w:val="13791965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E3979">
            <w:rPr>
              <w:rFonts w:ascii="MS Gothic" w:eastAsia="MS Gothic" w:hAnsi="MS Gothic" w:hint="eastAsia"/>
              <w:highlight w:val="green"/>
            </w:rPr>
            <w:t>☐</w:t>
          </w:r>
        </w:sdtContent>
      </w:sdt>
      <w:r w:rsidR="001E3979" w:rsidRPr="00690099">
        <w:t xml:space="preserve"> </w:t>
      </w:r>
      <w:r w:rsidR="005C065E">
        <w:t>Aplicaciones informáticas</w:t>
      </w:r>
    </w:p>
    <w:p w14:paraId="690F7AA3" w14:textId="0D7CE029" w:rsidR="001E3979" w:rsidRDefault="00BD0904" w:rsidP="001E3979">
      <w:pPr>
        <w:spacing w:after="80"/>
        <w:ind w:left="720"/>
      </w:pPr>
      <w:sdt>
        <w:sdtPr>
          <w:rPr>
            <w:highlight w:val="green"/>
          </w:rPr>
          <w:id w:val="14774896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E3979">
            <w:rPr>
              <w:rFonts w:ascii="MS Gothic" w:eastAsia="MS Gothic" w:hAnsi="MS Gothic" w:hint="eastAsia"/>
              <w:highlight w:val="green"/>
            </w:rPr>
            <w:t>☐</w:t>
          </w:r>
        </w:sdtContent>
      </w:sdt>
      <w:r w:rsidR="001E3979" w:rsidRPr="00AF4336">
        <w:rPr>
          <w:i/>
          <w:iCs/>
          <w:noProof/>
          <w:color w:val="A6A6A6" w:themeColor="background1" w:themeShade="A6"/>
          <w:highlight w:val="green"/>
        </w:rPr>
        <w:t xml:space="preserve"> </w:t>
      </w:r>
      <w:r w:rsidR="00A2790D">
        <w:t>Bases de datos (adquisición o uso)</w:t>
      </w:r>
    </w:p>
    <w:p w14:paraId="6FC0D045" w14:textId="70D47915" w:rsidR="001E3979" w:rsidRDefault="00BD0904" w:rsidP="001E3979">
      <w:pPr>
        <w:spacing w:after="80"/>
        <w:ind w:left="720"/>
      </w:pPr>
      <w:sdt>
        <w:sdtPr>
          <w:rPr>
            <w:highlight w:val="green"/>
          </w:rPr>
          <w:id w:val="8033564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E3979">
            <w:rPr>
              <w:rFonts w:ascii="MS Gothic" w:eastAsia="MS Gothic" w:hAnsi="MS Gothic" w:hint="eastAsia"/>
              <w:highlight w:val="green"/>
            </w:rPr>
            <w:t>☐</w:t>
          </w:r>
        </w:sdtContent>
      </w:sdt>
      <w:r w:rsidR="001E3979" w:rsidRPr="00AF4336">
        <w:rPr>
          <w:i/>
          <w:iCs/>
          <w:noProof/>
          <w:color w:val="A6A6A6" w:themeColor="background1" w:themeShade="A6"/>
          <w:highlight w:val="green"/>
        </w:rPr>
        <w:t xml:space="preserve"> </w:t>
      </w:r>
      <w:r w:rsidR="00A2790D">
        <w:t>Gastos de prospección de nuevos mercados o productos</w:t>
      </w:r>
    </w:p>
    <w:p w14:paraId="10E4D8D1" w14:textId="0F8F37B1" w:rsidR="003460EB" w:rsidRDefault="00BD0904" w:rsidP="003460EB">
      <w:pPr>
        <w:spacing w:after="80"/>
        <w:ind w:left="720"/>
      </w:pPr>
      <w:sdt>
        <w:sdtPr>
          <w:rPr>
            <w:highlight w:val="green"/>
          </w:rPr>
          <w:id w:val="-12052500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460EB">
            <w:rPr>
              <w:rFonts w:ascii="MS Gothic" w:eastAsia="MS Gothic" w:hAnsi="MS Gothic" w:hint="eastAsia"/>
              <w:highlight w:val="green"/>
            </w:rPr>
            <w:t>☐</w:t>
          </w:r>
        </w:sdtContent>
      </w:sdt>
      <w:r w:rsidR="003460EB" w:rsidRPr="00AF4336">
        <w:rPr>
          <w:i/>
          <w:iCs/>
          <w:noProof/>
          <w:color w:val="A6A6A6" w:themeColor="background1" w:themeShade="A6"/>
          <w:highlight w:val="green"/>
        </w:rPr>
        <w:t xml:space="preserve"> </w:t>
      </w:r>
      <w:r w:rsidR="00A2790D">
        <w:t>Gastos de formación de los empleados</w:t>
      </w:r>
    </w:p>
    <w:p w14:paraId="7A467BE9" w14:textId="05FC21C0" w:rsidR="003460EB" w:rsidRDefault="00BD0904" w:rsidP="003460EB">
      <w:pPr>
        <w:spacing w:after="80"/>
        <w:ind w:left="720"/>
      </w:pPr>
      <w:sdt>
        <w:sdtPr>
          <w:rPr>
            <w:highlight w:val="green"/>
          </w:rPr>
          <w:id w:val="20154849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460EB">
            <w:rPr>
              <w:rFonts w:ascii="MS Gothic" w:eastAsia="MS Gothic" w:hAnsi="MS Gothic" w:hint="eastAsia"/>
              <w:highlight w:val="green"/>
            </w:rPr>
            <w:t>☐</w:t>
          </w:r>
        </w:sdtContent>
      </w:sdt>
      <w:r w:rsidR="003460EB" w:rsidRPr="00AF4336">
        <w:rPr>
          <w:i/>
          <w:iCs/>
          <w:noProof/>
          <w:color w:val="A6A6A6" w:themeColor="background1" w:themeShade="A6"/>
          <w:highlight w:val="green"/>
        </w:rPr>
        <w:t xml:space="preserve"> </w:t>
      </w:r>
      <w:r w:rsidR="00A2790D">
        <w:t>Gestión de sistemas de gestión e informes</w:t>
      </w:r>
    </w:p>
    <w:p w14:paraId="411EACBC" w14:textId="0ECF23CA" w:rsidR="00261F0E" w:rsidRDefault="00BD0904" w:rsidP="00261F0E">
      <w:pPr>
        <w:spacing w:after="80"/>
        <w:ind w:left="720"/>
      </w:pPr>
      <w:sdt>
        <w:sdtPr>
          <w:rPr>
            <w:highlight w:val="green"/>
          </w:rPr>
          <w:id w:val="19377094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61F0E">
            <w:rPr>
              <w:rFonts w:ascii="MS Gothic" w:eastAsia="MS Gothic" w:hAnsi="MS Gothic" w:hint="eastAsia"/>
              <w:highlight w:val="green"/>
            </w:rPr>
            <w:t>☐</w:t>
          </w:r>
        </w:sdtContent>
      </w:sdt>
      <w:r w:rsidR="00261F0E" w:rsidRPr="00AF4336">
        <w:rPr>
          <w:i/>
          <w:iCs/>
          <w:noProof/>
          <w:color w:val="A6A6A6" w:themeColor="background1" w:themeShade="A6"/>
          <w:highlight w:val="green"/>
        </w:rPr>
        <w:t xml:space="preserve"> </w:t>
      </w:r>
      <w:r w:rsidR="00261F0E">
        <w:t>Derechos de traspaso</w:t>
      </w:r>
    </w:p>
    <w:p w14:paraId="72ED585D" w14:textId="4032449F" w:rsidR="00261F0E" w:rsidRDefault="00BD0904" w:rsidP="00261F0E">
      <w:pPr>
        <w:spacing w:after="80"/>
        <w:ind w:left="720"/>
      </w:pPr>
      <w:sdt>
        <w:sdtPr>
          <w:rPr>
            <w:highlight w:val="green"/>
          </w:rPr>
          <w:id w:val="-15826736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61F0E">
            <w:rPr>
              <w:rFonts w:ascii="MS Gothic" w:eastAsia="MS Gothic" w:hAnsi="MS Gothic" w:hint="eastAsia"/>
              <w:highlight w:val="green"/>
            </w:rPr>
            <w:t>☐</w:t>
          </w:r>
        </w:sdtContent>
      </w:sdt>
      <w:r w:rsidR="00261F0E" w:rsidRPr="00AF4336">
        <w:rPr>
          <w:i/>
          <w:iCs/>
          <w:noProof/>
          <w:color w:val="A6A6A6" w:themeColor="background1" w:themeShade="A6"/>
          <w:highlight w:val="green"/>
        </w:rPr>
        <w:t xml:space="preserve"> </w:t>
      </w:r>
      <w:r w:rsidR="00261F0E">
        <w:t>Software / Algoritmos (adquisición o uso)</w:t>
      </w:r>
    </w:p>
    <w:p w14:paraId="2DDAE96A" w14:textId="05C295B7" w:rsidR="00261F0E" w:rsidRDefault="00BD0904" w:rsidP="00261F0E">
      <w:pPr>
        <w:spacing w:after="80"/>
        <w:ind w:left="720"/>
      </w:pPr>
      <w:sdt>
        <w:sdtPr>
          <w:rPr>
            <w:highlight w:val="green"/>
          </w:rPr>
          <w:id w:val="7512469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61F0E">
            <w:rPr>
              <w:rFonts w:ascii="MS Gothic" w:eastAsia="MS Gothic" w:hAnsi="MS Gothic" w:hint="eastAsia"/>
              <w:highlight w:val="green"/>
            </w:rPr>
            <w:t>☐</w:t>
          </w:r>
        </w:sdtContent>
      </w:sdt>
      <w:r w:rsidR="00261F0E" w:rsidRPr="00AF4336">
        <w:rPr>
          <w:i/>
          <w:iCs/>
          <w:noProof/>
          <w:color w:val="A6A6A6" w:themeColor="background1" w:themeShade="A6"/>
          <w:highlight w:val="green"/>
        </w:rPr>
        <w:t xml:space="preserve"> </w:t>
      </w:r>
      <w:r w:rsidR="00261F0E">
        <w:t>Gastos de imagen y marca (Publicidad)</w:t>
      </w:r>
    </w:p>
    <w:p w14:paraId="59B46185" w14:textId="35587AD3" w:rsidR="003460EB" w:rsidRDefault="003460EB" w:rsidP="003460EB">
      <w:pPr>
        <w:spacing w:after="80"/>
        <w:ind w:left="720"/>
      </w:pPr>
    </w:p>
    <w:tbl>
      <w:tblPr>
        <w:tblStyle w:val="Cuadrculamedia3-nfasis6"/>
        <w:tblW w:w="4634" w:type="pct"/>
        <w:jc w:val="center"/>
        <w:tblLook w:val="04A0" w:firstRow="1" w:lastRow="0" w:firstColumn="1" w:lastColumn="0" w:noHBand="0" w:noVBand="1"/>
      </w:tblPr>
      <w:tblGrid>
        <w:gridCol w:w="13327"/>
      </w:tblGrid>
      <w:tr w:rsidR="001E3979" w:rsidRPr="005F7C6F" w14:paraId="7478906C" w14:textId="77777777" w:rsidTr="002F5FB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7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shd w:val="clear" w:color="auto" w:fill="FABF8F" w:themeFill="accent6" w:themeFillTint="99"/>
          </w:tcPr>
          <w:p w14:paraId="11E0B47B" w14:textId="05C017AA" w:rsidR="001E3979" w:rsidRPr="00884C56" w:rsidRDefault="001E3979" w:rsidP="002F5FBF">
            <w:pPr>
              <w:rPr>
                <w:color w:val="auto"/>
              </w:rPr>
            </w:pPr>
            <w:r w:rsidRPr="00884C56">
              <w:rPr>
                <w:b w:val="0"/>
                <w:bCs w:val="0"/>
                <w:i/>
                <w:iCs/>
                <w:color w:val="auto"/>
              </w:rPr>
              <w:lastRenderedPageBreak/>
              <w:t xml:space="preserve">Características de la </w:t>
            </w:r>
            <w:r w:rsidRPr="00884C56">
              <w:rPr>
                <w:i/>
                <w:iCs/>
                <w:color w:val="auto"/>
              </w:rPr>
              <w:t xml:space="preserve">inversión objeto de financiación, </w:t>
            </w:r>
            <w:r w:rsidRPr="00884C56">
              <w:rPr>
                <w:b w:val="0"/>
                <w:bCs w:val="0"/>
                <w:i/>
                <w:iCs/>
                <w:color w:val="auto"/>
              </w:rPr>
              <w:t xml:space="preserve">indicando </w:t>
            </w:r>
            <w:r w:rsidRPr="00C64681">
              <w:rPr>
                <w:b w:val="0"/>
                <w:bCs w:val="0"/>
                <w:i/>
                <w:iCs/>
                <w:color w:val="auto"/>
              </w:rPr>
              <w:t xml:space="preserve">el importe de los </w:t>
            </w:r>
            <w:r w:rsidR="003460EB" w:rsidRPr="00C64681">
              <w:rPr>
                <w:b w:val="0"/>
                <w:bCs w:val="0"/>
                <w:i/>
                <w:iCs/>
                <w:color w:val="auto"/>
              </w:rPr>
              <w:t xml:space="preserve">bienes y servicios </w:t>
            </w:r>
            <w:r w:rsidRPr="00C64681">
              <w:rPr>
                <w:b w:val="0"/>
                <w:bCs w:val="0"/>
                <w:i/>
                <w:iCs/>
                <w:color w:val="auto"/>
              </w:rPr>
              <w:t>adquiridos</w:t>
            </w:r>
            <w:r w:rsidRPr="001E3979">
              <w:rPr>
                <w:i/>
                <w:iCs/>
                <w:color w:val="EE0000"/>
              </w:rPr>
              <w:t xml:space="preserve">, </w:t>
            </w:r>
            <w:r w:rsidRPr="00884C56">
              <w:rPr>
                <w:b w:val="0"/>
                <w:bCs w:val="0"/>
                <w:i/>
                <w:iCs/>
                <w:color w:val="auto"/>
              </w:rPr>
              <w:t xml:space="preserve">la duración del periodo de ejecución del proyecto, así como su capacidad potencial para aumentar la facturación y/o reducir los costes de explotación de la empresa. [min. 20 – máx. 150 palabras]: </w:t>
            </w:r>
          </w:p>
        </w:tc>
      </w:tr>
      <w:tr w:rsidR="001E3979" w:rsidRPr="005041BC" w14:paraId="2CC7D32A" w14:textId="77777777" w:rsidTr="002F5F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5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shd w:val="clear" w:color="auto" w:fill="A2EE9C"/>
          </w:tcPr>
          <w:p w14:paraId="504972D9" w14:textId="77777777" w:rsidR="001E3979" w:rsidRPr="001D6931" w:rsidRDefault="001E3979" w:rsidP="002F5FBF">
            <w:pPr>
              <w:rPr>
                <w:i/>
                <w:iCs/>
                <w:sz w:val="16"/>
                <w:szCs w:val="16"/>
              </w:rPr>
            </w:pPr>
            <w:r w:rsidRPr="001D6931">
              <w:rPr>
                <w:i/>
                <w:iCs/>
                <w:color w:val="auto"/>
                <w:sz w:val="16"/>
                <w:szCs w:val="16"/>
              </w:rPr>
              <w:t>[Texto libre]</w:t>
            </w:r>
          </w:p>
        </w:tc>
      </w:tr>
    </w:tbl>
    <w:p w14:paraId="3129708B" w14:textId="77777777" w:rsidR="001E3979" w:rsidRPr="001E3979" w:rsidRDefault="001E3979" w:rsidP="001E3979"/>
    <w:p w14:paraId="44F4A075" w14:textId="6A355EA7" w:rsidR="00F27525" w:rsidRDefault="00CE2CE7" w:rsidP="0039445D">
      <w:pPr>
        <w:pStyle w:val="Ttulo2"/>
      </w:pPr>
      <w:r>
        <w:br w:type="page"/>
      </w:r>
      <w:r w:rsidR="00F27525">
        <w:lastRenderedPageBreak/>
        <w:t>1.</w:t>
      </w:r>
      <w:r w:rsidR="00335E1A">
        <w:t>3</w:t>
      </w:r>
      <w:r w:rsidR="00F27525">
        <w:t xml:space="preserve"> Circulante</w:t>
      </w:r>
      <w:r w:rsidR="00B87BDC">
        <w:t xml:space="preserve"> asociado a la inversión</w:t>
      </w:r>
    </w:p>
    <w:p w14:paraId="2379C66F" w14:textId="1FD41705" w:rsidR="00E1663B" w:rsidRPr="0039626D" w:rsidRDefault="00E1663B" w:rsidP="00E1663B">
      <w:r w:rsidRPr="009D4D6A">
        <w:rPr>
          <w:b/>
          <w:bCs/>
        </w:rPr>
        <w:t xml:space="preserve">En caso de </w:t>
      </w:r>
      <w:r w:rsidR="003059F6">
        <w:rPr>
          <w:b/>
          <w:bCs/>
        </w:rPr>
        <w:t xml:space="preserve">requerir financiación para </w:t>
      </w:r>
      <w:r w:rsidRPr="009D4D6A">
        <w:rPr>
          <w:b/>
          <w:bCs/>
        </w:rPr>
        <w:t>circulante</w:t>
      </w:r>
      <w:r w:rsidR="003059F6">
        <w:rPr>
          <w:b/>
          <w:bCs/>
        </w:rPr>
        <w:t xml:space="preserve"> </w:t>
      </w:r>
      <w:r w:rsidR="00A2790D">
        <w:rPr>
          <w:b/>
          <w:bCs/>
        </w:rPr>
        <w:t>asociado a la inversión</w:t>
      </w:r>
      <w:r w:rsidR="00B87BDC">
        <w:rPr>
          <w:b/>
          <w:bCs/>
        </w:rPr>
        <w:t xml:space="preserve">, </w:t>
      </w:r>
      <w:r w:rsidR="00A273A7">
        <w:rPr>
          <w:b/>
          <w:bCs/>
        </w:rPr>
        <w:t xml:space="preserve">seleccione </w:t>
      </w:r>
      <w:r w:rsidR="00A273A7" w:rsidRPr="00706CB5">
        <w:t>a qué va a dedicar la financiación</w:t>
      </w:r>
      <w:r w:rsidR="00A273A7">
        <w:rPr>
          <w:b/>
          <w:bCs/>
        </w:rPr>
        <w:t xml:space="preserve"> </w:t>
      </w:r>
      <w:r w:rsidR="00A273A7" w:rsidRPr="005F7C6F">
        <w:t>(marca</w:t>
      </w:r>
      <w:r w:rsidR="00A273A7">
        <w:t>r</w:t>
      </w:r>
      <w:r w:rsidR="00A273A7" w:rsidRPr="005F7C6F">
        <w:t xml:space="preserve"> </w:t>
      </w:r>
      <w:r w:rsidR="00A273A7">
        <w:t>las</w:t>
      </w:r>
      <w:r w:rsidR="00A273A7" w:rsidRPr="005F7C6F">
        <w:t xml:space="preserve"> opci</w:t>
      </w:r>
      <w:r w:rsidR="00A273A7">
        <w:t>o</w:t>
      </w:r>
      <w:r w:rsidR="00A273A7" w:rsidRPr="005F7C6F">
        <w:t>n</w:t>
      </w:r>
      <w:r w:rsidR="00A273A7">
        <w:t>es</w:t>
      </w:r>
      <w:r w:rsidR="00A273A7" w:rsidRPr="005F7C6F">
        <w:t xml:space="preserve"> que corresponda)</w:t>
      </w:r>
      <w:r w:rsidR="00A273A7">
        <w:t xml:space="preserve"> </w:t>
      </w:r>
      <w:r w:rsidR="00A273A7" w:rsidRPr="00480E28">
        <w:rPr>
          <w:b/>
          <w:bCs/>
        </w:rPr>
        <w:t xml:space="preserve">y </w:t>
      </w:r>
      <w:r w:rsidRPr="00480E28">
        <w:rPr>
          <w:b/>
          <w:bCs/>
        </w:rPr>
        <w:t xml:space="preserve">especifique </w:t>
      </w:r>
      <w:r w:rsidRPr="00706CB5">
        <w:t>las necesidades</w:t>
      </w:r>
      <w:r w:rsidR="00CF222E" w:rsidRPr="00706CB5">
        <w:t xml:space="preserve"> de capital circulant</w:t>
      </w:r>
      <w:r w:rsidR="00CF222E">
        <w:rPr>
          <w:b/>
          <w:bCs/>
        </w:rPr>
        <w:t>e</w:t>
      </w:r>
      <w:r>
        <w:t xml:space="preserve"> en el </w:t>
      </w:r>
      <w:r w:rsidR="00480E28">
        <w:t>recuadro debajo</w:t>
      </w:r>
      <w:r w:rsidR="001E3979" w:rsidRPr="0039626D">
        <w:t>,</w:t>
      </w:r>
      <w:r w:rsidR="001E3979" w:rsidRPr="0039626D">
        <w:rPr>
          <w:color w:val="EE0000"/>
        </w:rPr>
        <w:t xml:space="preserve"> </w:t>
      </w:r>
      <w:r w:rsidR="001E3979" w:rsidRPr="00335E1A">
        <w:rPr>
          <w:b/>
          <w:bCs/>
        </w:rPr>
        <w:t>indicando el importe</w:t>
      </w:r>
      <w:r w:rsidR="001E3979" w:rsidRPr="0039626D">
        <w:t xml:space="preserve"> a financi</w:t>
      </w:r>
      <w:r w:rsidR="0039626D">
        <w:t>ar</w:t>
      </w:r>
      <w:r w:rsidR="001E3979" w:rsidRPr="0039626D">
        <w:t xml:space="preserve"> en cada concepto</w:t>
      </w:r>
      <w:r w:rsidR="00480E28">
        <w:t>:</w:t>
      </w:r>
    </w:p>
    <w:p w14:paraId="392DA7D8" w14:textId="4BB5B216" w:rsidR="0064431B" w:rsidRDefault="00BD0904" w:rsidP="0064431B">
      <w:pPr>
        <w:spacing w:after="80"/>
        <w:ind w:left="720"/>
      </w:pPr>
      <w:sdt>
        <w:sdtPr>
          <w:rPr>
            <w:highlight w:val="green"/>
          </w:rPr>
          <w:id w:val="7720582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4431B">
            <w:rPr>
              <w:rFonts w:ascii="MS Gothic" w:eastAsia="MS Gothic" w:hAnsi="MS Gothic" w:hint="eastAsia"/>
              <w:highlight w:val="green"/>
            </w:rPr>
            <w:t>☐</w:t>
          </w:r>
        </w:sdtContent>
      </w:sdt>
      <w:r w:rsidR="0064431B" w:rsidRPr="00850385">
        <w:t xml:space="preserve"> </w:t>
      </w:r>
      <w:r w:rsidR="00BD4772">
        <w:t>C</w:t>
      </w:r>
      <w:r w:rsidR="00BD4772" w:rsidRPr="00BD4772">
        <w:t>ontratación de mano de obra</w:t>
      </w:r>
    </w:p>
    <w:p w14:paraId="556FFA84" w14:textId="1520FC25" w:rsidR="00B7266A" w:rsidRDefault="00BD0904" w:rsidP="0064431B">
      <w:pPr>
        <w:spacing w:after="80"/>
        <w:ind w:left="720"/>
      </w:pPr>
      <w:sdt>
        <w:sdtPr>
          <w:rPr>
            <w:highlight w:val="green"/>
          </w:rPr>
          <w:id w:val="1222004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4431B">
            <w:rPr>
              <w:rFonts w:ascii="MS Gothic" w:eastAsia="MS Gothic" w:hAnsi="MS Gothic" w:hint="eastAsia"/>
              <w:highlight w:val="green"/>
            </w:rPr>
            <w:t>☐</w:t>
          </w:r>
        </w:sdtContent>
      </w:sdt>
      <w:r w:rsidR="0064431B" w:rsidRPr="00690099">
        <w:t xml:space="preserve"> </w:t>
      </w:r>
      <w:r w:rsidR="00B7266A">
        <w:t>A</w:t>
      </w:r>
      <w:r w:rsidR="00B7266A" w:rsidRPr="00B7266A">
        <w:t>dquisición de bienes y servicios ligados al ciclo de la explotación</w:t>
      </w:r>
    </w:p>
    <w:p w14:paraId="64189270" w14:textId="370FCA88" w:rsidR="0064431B" w:rsidRDefault="00BD0904" w:rsidP="0064431B">
      <w:pPr>
        <w:spacing w:after="80"/>
        <w:ind w:left="720"/>
      </w:pPr>
      <w:sdt>
        <w:sdtPr>
          <w:rPr>
            <w:highlight w:val="green"/>
          </w:rPr>
          <w:id w:val="-3501121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4431B">
            <w:rPr>
              <w:rFonts w:ascii="MS Gothic" w:eastAsia="MS Gothic" w:hAnsi="MS Gothic" w:hint="eastAsia"/>
              <w:highlight w:val="green"/>
            </w:rPr>
            <w:t>☐</w:t>
          </w:r>
        </w:sdtContent>
      </w:sdt>
      <w:r w:rsidR="0064431B" w:rsidRPr="00AF4336">
        <w:rPr>
          <w:i/>
          <w:iCs/>
          <w:noProof/>
          <w:color w:val="A6A6A6" w:themeColor="background1" w:themeShade="A6"/>
          <w:highlight w:val="green"/>
        </w:rPr>
        <w:t xml:space="preserve"> </w:t>
      </w:r>
      <w:r w:rsidR="00B7266A">
        <w:t>Financiación de clientes</w:t>
      </w:r>
    </w:p>
    <w:p w14:paraId="1DB6B5F8" w14:textId="592BD4BA" w:rsidR="0064431B" w:rsidRDefault="00BD0904" w:rsidP="0064431B">
      <w:pPr>
        <w:spacing w:after="80"/>
        <w:ind w:left="720"/>
      </w:pPr>
      <w:sdt>
        <w:sdtPr>
          <w:rPr>
            <w:highlight w:val="green"/>
          </w:rPr>
          <w:id w:val="15206637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4431B">
            <w:rPr>
              <w:rFonts w:ascii="MS Gothic" w:eastAsia="MS Gothic" w:hAnsi="MS Gothic" w:hint="eastAsia"/>
              <w:highlight w:val="green"/>
            </w:rPr>
            <w:t>☐</w:t>
          </w:r>
        </w:sdtContent>
      </w:sdt>
      <w:r w:rsidR="0064431B" w:rsidRPr="00AF4336">
        <w:rPr>
          <w:i/>
          <w:iCs/>
          <w:noProof/>
          <w:color w:val="A6A6A6" w:themeColor="background1" w:themeShade="A6"/>
          <w:highlight w:val="green"/>
        </w:rPr>
        <w:t xml:space="preserve"> </w:t>
      </w:r>
      <w:r w:rsidR="00746B19">
        <w:t>I</w:t>
      </w:r>
      <w:r w:rsidR="00746B19" w:rsidRPr="00746B19">
        <w:t>nversión en existencias y tesorería operativa de la empresa,</w:t>
      </w:r>
    </w:p>
    <w:p w14:paraId="056FB86C" w14:textId="0D0093EA" w:rsidR="0064431B" w:rsidRDefault="00BD0904" w:rsidP="0064431B">
      <w:pPr>
        <w:spacing w:after="80"/>
        <w:ind w:left="720"/>
      </w:pPr>
      <w:sdt>
        <w:sdtPr>
          <w:rPr>
            <w:highlight w:val="green"/>
          </w:rPr>
          <w:id w:val="9330922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4431B">
            <w:rPr>
              <w:rFonts w:ascii="MS Gothic" w:eastAsia="MS Gothic" w:hAnsi="MS Gothic" w:hint="eastAsia"/>
              <w:highlight w:val="green"/>
            </w:rPr>
            <w:t>☐</w:t>
          </w:r>
        </w:sdtContent>
      </w:sdt>
      <w:r w:rsidR="0064431B" w:rsidRPr="00AF4336">
        <w:rPr>
          <w:i/>
          <w:iCs/>
          <w:noProof/>
          <w:color w:val="A6A6A6" w:themeColor="background1" w:themeShade="A6"/>
          <w:highlight w:val="green"/>
        </w:rPr>
        <w:t xml:space="preserve"> </w:t>
      </w:r>
      <w:r w:rsidR="00BD1131">
        <w:t>C</w:t>
      </w:r>
      <w:r w:rsidR="00BD1131" w:rsidRPr="00BD1131">
        <w:t>ancelación de la deuda a corto plazo de naturaleza comercial y financiera</w:t>
      </w:r>
    </w:p>
    <w:p w14:paraId="0B00A769" w14:textId="77777777" w:rsidR="00A273A7" w:rsidRDefault="00A273A7" w:rsidP="00E1663B"/>
    <w:tbl>
      <w:tblPr>
        <w:tblStyle w:val="Cuadrculamedia3-nfasis6"/>
        <w:tblW w:w="4682" w:type="pct"/>
        <w:tblInd w:w="-10" w:type="dxa"/>
        <w:tblLook w:val="04A0" w:firstRow="1" w:lastRow="0" w:firstColumn="1" w:lastColumn="0" w:noHBand="0" w:noVBand="1"/>
      </w:tblPr>
      <w:tblGrid>
        <w:gridCol w:w="13465"/>
      </w:tblGrid>
      <w:tr w:rsidR="003F3D5B" w:rsidRPr="00884C56" w14:paraId="7FE1A6B5" w14:textId="77777777" w:rsidTr="0094305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shd w:val="clear" w:color="auto" w:fill="FABF8F" w:themeFill="accent6" w:themeFillTint="99"/>
          </w:tcPr>
          <w:p w14:paraId="4422A35B" w14:textId="1A4E8289" w:rsidR="003F3D5B" w:rsidRPr="00884C56" w:rsidRDefault="00E1663B" w:rsidP="00E1663B">
            <w:pPr>
              <w:rPr>
                <w:color w:val="auto"/>
              </w:rPr>
            </w:pPr>
            <w:r w:rsidRPr="00E1663B">
              <w:rPr>
                <w:b w:val="0"/>
                <w:bCs w:val="0"/>
                <w:i/>
                <w:iCs/>
                <w:color w:val="auto"/>
              </w:rPr>
              <w:t xml:space="preserve">Justificación de las </w:t>
            </w:r>
            <w:r w:rsidRPr="00E1663B">
              <w:rPr>
                <w:i/>
                <w:iCs/>
                <w:color w:val="auto"/>
              </w:rPr>
              <w:t>necesidades de capital circulante</w:t>
            </w:r>
            <w:r w:rsidR="006C3006">
              <w:rPr>
                <w:i/>
                <w:iCs/>
                <w:color w:val="auto"/>
              </w:rPr>
              <w:t xml:space="preserve"> asociado a la inversión</w:t>
            </w:r>
            <w:r w:rsidRPr="00E1663B">
              <w:rPr>
                <w:b w:val="0"/>
                <w:bCs w:val="0"/>
                <w:i/>
                <w:iCs/>
                <w:color w:val="auto"/>
              </w:rPr>
              <w:t xml:space="preserve"> [m</w:t>
            </w:r>
            <w:r w:rsidR="00AD2502">
              <w:rPr>
                <w:b w:val="0"/>
                <w:bCs w:val="0"/>
                <w:i/>
                <w:iCs/>
                <w:color w:val="auto"/>
              </w:rPr>
              <w:t>í</w:t>
            </w:r>
            <w:r w:rsidRPr="00E1663B">
              <w:rPr>
                <w:b w:val="0"/>
                <w:bCs w:val="0"/>
                <w:i/>
                <w:iCs/>
                <w:color w:val="auto"/>
              </w:rPr>
              <w:t>n. 10 – máx. 100 palabras]</w:t>
            </w:r>
            <w:r w:rsidR="0054514A">
              <w:rPr>
                <w:b w:val="0"/>
                <w:bCs w:val="0"/>
                <w:i/>
                <w:iCs/>
                <w:color w:val="auto"/>
              </w:rPr>
              <w:t xml:space="preserve">. </w:t>
            </w:r>
            <w:r w:rsidR="0054514A" w:rsidRPr="0064431B">
              <w:rPr>
                <w:b w:val="0"/>
                <w:bCs w:val="0"/>
                <w:i/>
                <w:iCs/>
                <w:color w:val="EE0000"/>
              </w:rPr>
              <w:t>El importe del circulante no podrá ser superior al 30% del proyecto de inversión financiado</w:t>
            </w:r>
            <w:r w:rsidR="0064431B">
              <w:rPr>
                <w:b w:val="0"/>
                <w:bCs w:val="0"/>
                <w:i/>
                <w:iCs/>
                <w:color w:val="auto"/>
              </w:rPr>
              <w:t>.</w:t>
            </w:r>
          </w:p>
        </w:tc>
      </w:tr>
      <w:tr w:rsidR="003F3D5B" w:rsidRPr="001D6931" w14:paraId="460CCDDA" w14:textId="77777777" w:rsidTr="0094305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shd w:val="clear" w:color="auto" w:fill="A2EE9C"/>
          </w:tcPr>
          <w:p w14:paraId="0EC566FE" w14:textId="77777777" w:rsidR="003F3D5B" w:rsidRPr="001D6931" w:rsidRDefault="003F3D5B" w:rsidP="00FB7801">
            <w:pPr>
              <w:rPr>
                <w:i/>
                <w:iCs/>
                <w:sz w:val="16"/>
                <w:szCs w:val="16"/>
              </w:rPr>
            </w:pPr>
            <w:r w:rsidRPr="001D6931">
              <w:rPr>
                <w:i/>
                <w:iCs/>
                <w:color w:val="auto"/>
                <w:sz w:val="16"/>
                <w:szCs w:val="16"/>
              </w:rPr>
              <w:t>[Texto libre]</w:t>
            </w:r>
          </w:p>
        </w:tc>
      </w:tr>
    </w:tbl>
    <w:p w14:paraId="7176CE31" w14:textId="77777777" w:rsidR="006943F9" w:rsidRDefault="006943F9" w:rsidP="007E46E4"/>
    <w:p w14:paraId="682B3838" w14:textId="2271093B" w:rsidR="00335E1A" w:rsidRDefault="00335E1A" w:rsidP="00335E1A">
      <w:pPr>
        <w:pStyle w:val="Ttulo2"/>
      </w:pPr>
      <w:r>
        <w:br w:type="page"/>
      </w:r>
      <w:r>
        <w:lastRenderedPageBreak/>
        <w:t xml:space="preserve">1.4 </w:t>
      </w:r>
      <w:r w:rsidR="003F313C">
        <w:t>Participación en f</w:t>
      </w:r>
      <w:r w:rsidR="00CF222E">
        <w:t>erias comerciales y servicios de internacionalización por ICEX</w:t>
      </w:r>
    </w:p>
    <w:p w14:paraId="237912BC" w14:textId="77777777" w:rsidR="0094305B" w:rsidRDefault="005B7645">
      <w:r w:rsidRPr="0094305B">
        <w:rPr>
          <w:b/>
          <w:bCs/>
        </w:rPr>
        <w:t xml:space="preserve">En caso de requerir </w:t>
      </w:r>
      <w:r w:rsidR="00BE7A15" w:rsidRPr="0094305B">
        <w:rPr>
          <w:b/>
          <w:bCs/>
        </w:rPr>
        <w:t>financiación para participación en ferias comerciales</w:t>
      </w:r>
      <w:r w:rsidR="00BE7A15">
        <w:t xml:space="preserve"> (incluyendo </w:t>
      </w:r>
      <w:r w:rsidR="000D4C8F">
        <w:t xml:space="preserve">costes de alquiler, montaje </w:t>
      </w:r>
      <w:r w:rsidR="001B1D49">
        <w:t xml:space="preserve">y gestión del stand de exposición) </w:t>
      </w:r>
      <w:r w:rsidR="001B1D49" w:rsidRPr="0094305B">
        <w:rPr>
          <w:b/>
          <w:bCs/>
        </w:rPr>
        <w:t xml:space="preserve">o </w:t>
      </w:r>
      <w:r w:rsidR="003F313C" w:rsidRPr="0094305B">
        <w:rPr>
          <w:b/>
          <w:bCs/>
        </w:rPr>
        <w:t>para</w:t>
      </w:r>
      <w:r w:rsidR="001B1D49" w:rsidRPr="0094305B">
        <w:rPr>
          <w:b/>
          <w:bCs/>
        </w:rPr>
        <w:t xml:space="preserve"> servicios en materia de internacionalización </w:t>
      </w:r>
      <w:r w:rsidR="003F313C" w:rsidRPr="0094305B">
        <w:rPr>
          <w:b/>
          <w:bCs/>
        </w:rPr>
        <w:t>prestados por ICEX</w:t>
      </w:r>
      <w:r w:rsidR="003F313C">
        <w:t xml:space="preserve">, </w:t>
      </w:r>
      <w:r w:rsidR="00171F7A" w:rsidRPr="0094305B">
        <w:rPr>
          <w:b/>
          <w:bCs/>
        </w:rPr>
        <w:t>especifique</w:t>
      </w:r>
      <w:r w:rsidR="00171F7A">
        <w:t xml:space="preserve"> las necesidades </w:t>
      </w:r>
      <w:r w:rsidR="00D8033F">
        <w:t>indicando el importe a financiar.</w:t>
      </w:r>
    </w:p>
    <w:tbl>
      <w:tblPr>
        <w:tblStyle w:val="Cuadrculamedia3-nfasis6"/>
        <w:tblW w:w="4682" w:type="pct"/>
        <w:tblInd w:w="-10" w:type="dxa"/>
        <w:tblLook w:val="04A0" w:firstRow="1" w:lastRow="0" w:firstColumn="1" w:lastColumn="0" w:noHBand="0" w:noVBand="1"/>
      </w:tblPr>
      <w:tblGrid>
        <w:gridCol w:w="13465"/>
      </w:tblGrid>
      <w:tr w:rsidR="0094305B" w:rsidRPr="00884C56" w14:paraId="78B6E8F8" w14:textId="77777777" w:rsidTr="00DC762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shd w:val="clear" w:color="auto" w:fill="FABF8F" w:themeFill="accent6" w:themeFillTint="99"/>
          </w:tcPr>
          <w:p w14:paraId="56C9044D" w14:textId="38F5469B" w:rsidR="0094305B" w:rsidRPr="00884C56" w:rsidRDefault="0094305B" w:rsidP="00DC7621">
            <w:pPr>
              <w:rPr>
                <w:color w:val="auto"/>
              </w:rPr>
            </w:pPr>
            <w:r w:rsidRPr="00E1663B">
              <w:rPr>
                <w:b w:val="0"/>
                <w:bCs w:val="0"/>
                <w:i/>
                <w:iCs/>
                <w:color w:val="auto"/>
              </w:rPr>
              <w:t xml:space="preserve">Justificación de las </w:t>
            </w:r>
            <w:r w:rsidRPr="00E1663B">
              <w:rPr>
                <w:i/>
                <w:iCs/>
                <w:color w:val="auto"/>
              </w:rPr>
              <w:t xml:space="preserve">necesidades </w:t>
            </w:r>
            <w:r w:rsidR="00507D36">
              <w:rPr>
                <w:i/>
                <w:iCs/>
                <w:color w:val="auto"/>
              </w:rPr>
              <w:t xml:space="preserve">de financiación </w:t>
            </w:r>
            <w:r w:rsidRPr="00E1663B">
              <w:rPr>
                <w:b w:val="0"/>
                <w:bCs w:val="0"/>
                <w:i/>
                <w:iCs/>
                <w:color w:val="auto"/>
              </w:rPr>
              <w:t>[m</w:t>
            </w:r>
            <w:r>
              <w:rPr>
                <w:b w:val="0"/>
                <w:bCs w:val="0"/>
                <w:i/>
                <w:iCs/>
                <w:color w:val="auto"/>
              </w:rPr>
              <w:t>í</w:t>
            </w:r>
            <w:r w:rsidRPr="00E1663B">
              <w:rPr>
                <w:b w:val="0"/>
                <w:bCs w:val="0"/>
                <w:i/>
                <w:iCs/>
                <w:color w:val="auto"/>
              </w:rPr>
              <w:t>n. 10 – máx. 100 palabras]</w:t>
            </w:r>
            <w:r>
              <w:rPr>
                <w:b w:val="0"/>
                <w:bCs w:val="0"/>
                <w:i/>
                <w:iCs/>
                <w:color w:val="auto"/>
              </w:rPr>
              <w:t>.</w:t>
            </w:r>
            <w:r w:rsidR="00507D36">
              <w:rPr>
                <w:b w:val="0"/>
                <w:bCs w:val="0"/>
                <w:i/>
                <w:iCs/>
                <w:color w:val="auto"/>
              </w:rPr>
              <w:t xml:space="preserve"> </w:t>
            </w:r>
          </w:p>
        </w:tc>
      </w:tr>
      <w:tr w:rsidR="0094305B" w:rsidRPr="001D6931" w14:paraId="53E54839" w14:textId="77777777" w:rsidTr="00DC76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shd w:val="clear" w:color="auto" w:fill="A2EE9C"/>
          </w:tcPr>
          <w:p w14:paraId="1C145A9F" w14:textId="77777777" w:rsidR="0094305B" w:rsidRPr="001D6931" w:rsidRDefault="0094305B" w:rsidP="00DC7621">
            <w:pPr>
              <w:rPr>
                <w:i/>
                <w:iCs/>
                <w:sz w:val="16"/>
                <w:szCs w:val="16"/>
              </w:rPr>
            </w:pPr>
            <w:r w:rsidRPr="001D6931">
              <w:rPr>
                <w:i/>
                <w:iCs/>
                <w:color w:val="auto"/>
                <w:sz w:val="16"/>
                <w:szCs w:val="16"/>
              </w:rPr>
              <w:t>[Texto libre]</w:t>
            </w:r>
          </w:p>
        </w:tc>
      </w:tr>
    </w:tbl>
    <w:p w14:paraId="76D06F64" w14:textId="77777777" w:rsidR="0094305B" w:rsidRDefault="0094305B" w:rsidP="0094305B"/>
    <w:p w14:paraId="2AAE5C9B" w14:textId="2F3871F8" w:rsidR="004B4538" w:rsidRDefault="004B4538">
      <w:pP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</w:pPr>
      <w:r>
        <w:br w:type="page"/>
      </w:r>
    </w:p>
    <w:p w14:paraId="0C86CFC5" w14:textId="6FC2921F" w:rsidR="00BF6349" w:rsidRPr="005F7C6F" w:rsidRDefault="003460EB">
      <w:pPr>
        <w:pStyle w:val="Ttulo1"/>
      </w:pPr>
      <w:r w:rsidRPr="005F7C6F">
        <w:lastRenderedPageBreak/>
        <w:t xml:space="preserve">2. </w:t>
      </w:r>
      <w:r w:rsidR="00C37FB6">
        <w:t>Resultados</w:t>
      </w:r>
      <w:r w:rsidRPr="005F7C6F">
        <w:t xml:space="preserve"> </w:t>
      </w:r>
      <w:r w:rsidR="00C37FB6">
        <w:t>e inversiones</w:t>
      </w:r>
    </w:p>
    <w:p w14:paraId="2A110E10" w14:textId="08384776" w:rsidR="00D11434" w:rsidRPr="005F7C6F" w:rsidRDefault="003460EB" w:rsidP="00D11434">
      <w:pPr>
        <w:jc w:val="both"/>
      </w:pPr>
      <w:r w:rsidRPr="005F7C6F">
        <w:t xml:space="preserve">Esta sección consta de dos </w:t>
      </w:r>
      <w:r w:rsidR="00D11434">
        <w:t>subsecciones</w:t>
      </w:r>
      <w:r w:rsidRPr="005F7C6F">
        <w:t xml:space="preserve">: </w:t>
      </w:r>
      <w:r w:rsidR="001A4528" w:rsidRPr="008C589B">
        <w:rPr>
          <w:b/>
          <w:bCs/>
        </w:rPr>
        <w:t xml:space="preserve">2.1 </w:t>
      </w:r>
      <w:r w:rsidR="00D6411F" w:rsidRPr="008C589B">
        <w:rPr>
          <w:b/>
          <w:bCs/>
        </w:rPr>
        <w:t>Resultado de i</w:t>
      </w:r>
      <w:r w:rsidRPr="008C589B">
        <w:rPr>
          <w:b/>
          <w:bCs/>
        </w:rPr>
        <w:t>ngresos y gastos</w:t>
      </w:r>
      <w:r w:rsidRPr="005F7C6F">
        <w:t xml:space="preserve">, </w:t>
      </w:r>
      <w:r w:rsidR="001A4528">
        <w:t xml:space="preserve">y </w:t>
      </w:r>
      <w:r w:rsidR="001A4528" w:rsidRPr="008C589B">
        <w:rPr>
          <w:b/>
          <w:bCs/>
        </w:rPr>
        <w:t>2.2</w:t>
      </w:r>
      <w:r w:rsidRPr="008C589B">
        <w:rPr>
          <w:b/>
          <w:bCs/>
        </w:rPr>
        <w:t xml:space="preserve"> Inversiones</w:t>
      </w:r>
      <w:r w:rsidRPr="005F7C6F">
        <w:t xml:space="preserve"> (Capex/</w:t>
      </w:r>
      <w:r w:rsidR="00D6230F">
        <w:t>Importe neto de la cifra de negocios</w:t>
      </w:r>
      <w:r w:rsidR="00D6411F">
        <w:t>)</w:t>
      </w:r>
      <w:r w:rsidR="00D11434" w:rsidRPr="005F7C6F">
        <w:t xml:space="preserve">. </w:t>
      </w:r>
      <w:r w:rsidR="00272A2C">
        <w:t xml:space="preserve"> Ambas deben ser cumplimentadas</w:t>
      </w:r>
      <w:r w:rsidR="008C589B">
        <w:t>.</w:t>
      </w:r>
    </w:p>
    <w:p w14:paraId="0A13E45B" w14:textId="6E544ECC" w:rsidR="00BF6349" w:rsidRPr="005F7C6F" w:rsidRDefault="00764520">
      <w:pPr>
        <w:pStyle w:val="Ttulo2"/>
      </w:pPr>
      <w:r>
        <w:t xml:space="preserve">2.1 </w:t>
      </w:r>
      <w:r w:rsidR="00D6411F">
        <w:t>Resultado</w:t>
      </w:r>
      <w:r w:rsidR="007352A6">
        <w:t>s</w:t>
      </w:r>
      <w:r w:rsidR="00D6411F">
        <w:t xml:space="preserve"> de i</w:t>
      </w:r>
      <w:r w:rsidRPr="005F7C6F">
        <w:t>ngresos y gastos</w:t>
      </w:r>
    </w:p>
    <w:p w14:paraId="382C249E" w14:textId="278853F6" w:rsidR="00BF6349" w:rsidRDefault="003460EB">
      <w:r w:rsidRPr="005F7C6F">
        <w:t>En est</w:t>
      </w:r>
      <w:r w:rsidR="001F0F50">
        <w:t>a</w:t>
      </w:r>
      <w:r w:rsidRPr="005F7C6F">
        <w:t xml:space="preserve"> </w:t>
      </w:r>
      <w:r w:rsidR="001F0F50">
        <w:t>subsección</w:t>
      </w:r>
      <w:r w:rsidRPr="005F7C6F">
        <w:t xml:space="preserve"> se reflejan los datos </w:t>
      </w:r>
      <w:r w:rsidRPr="006F0582">
        <w:rPr>
          <w:b/>
          <w:bCs/>
        </w:rPr>
        <w:t>de la actividad económica de la empresa</w:t>
      </w:r>
      <w:r w:rsidRPr="005F7C6F">
        <w:t xml:space="preserve">, tanto </w:t>
      </w:r>
      <w:r w:rsidRPr="006F0582">
        <w:rPr>
          <w:b/>
          <w:bCs/>
        </w:rPr>
        <w:t>históricos</w:t>
      </w:r>
      <w:r w:rsidRPr="005F7C6F">
        <w:t xml:space="preserve"> como </w:t>
      </w:r>
      <w:r w:rsidRPr="006F0582">
        <w:rPr>
          <w:b/>
          <w:bCs/>
        </w:rPr>
        <w:t>previsionales</w:t>
      </w:r>
      <w:r w:rsidRPr="005F7C6F">
        <w:t>.</w:t>
      </w:r>
      <w:r w:rsidR="009E45D1">
        <w:t xml:space="preserve"> </w:t>
      </w:r>
      <w:r w:rsidR="00646BD7">
        <w:t>Indicar valores / previsiones a final de cada ejercicio marcado (salvo para la columna 202</w:t>
      </w:r>
      <w:r w:rsidR="0034033E">
        <w:t>6</w:t>
      </w:r>
      <w:r w:rsidR="00646BD7">
        <w:t xml:space="preserve"> – a fecha de solicitud</w:t>
      </w:r>
      <w:r w:rsidR="0039743C">
        <w:t>, para la que debe indicarse lo que corresponde esa fecha</w:t>
      </w:r>
      <w:r w:rsidR="00646BD7">
        <w:t>)</w:t>
      </w:r>
    </w:p>
    <w:p w14:paraId="5F51AA44" w14:textId="77777777" w:rsidR="002C5210" w:rsidRDefault="00F00622" w:rsidP="00825F2E">
      <w:pPr>
        <w:spacing w:after="60"/>
      </w:pPr>
      <w:r w:rsidRPr="005F7C6F">
        <w:t xml:space="preserve">- </w:t>
      </w:r>
      <w:r w:rsidR="00FE0C14">
        <w:rPr>
          <w:u w:val="single"/>
        </w:rPr>
        <w:t>Conceptos</w:t>
      </w:r>
      <w:r w:rsidRPr="00536A57">
        <w:rPr>
          <w:u w:val="single"/>
        </w:rPr>
        <w:t>:</w:t>
      </w:r>
      <w:r w:rsidRPr="005F7C6F">
        <w:br/>
        <w:t xml:space="preserve">  </w:t>
      </w:r>
      <w:r w:rsidR="00316BCE">
        <w:t xml:space="preserve">A) </w:t>
      </w:r>
      <w:r w:rsidRPr="005F7C6F">
        <w:t xml:space="preserve">Importe neto de la cifra de negocios: </w:t>
      </w:r>
      <w:r w:rsidRPr="00F00622">
        <w:t>ingresos por ventas y prestaciones de servicios, minorados por las devoluciones y los descuentos sobre ventas</w:t>
      </w:r>
      <w:r w:rsidRPr="005F7C6F">
        <w:br/>
        <w:t xml:space="preserve">  </w:t>
      </w:r>
      <w:r w:rsidR="00316BCE">
        <w:t xml:space="preserve">B) </w:t>
      </w:r>
      <w:r w:rsidRPr="005F7C6F">
        <w:t xml:space="preserve">Otros ingresos de explotación: </w:t>
      </w:r>
      <w:r w:rsidR="002C5210" w:rsidRPr="002C5210">
        <w:t>ingresos ordinarios no ligados a ventas o a prestaciones de servicios (ej. subvenciones, ingresos accesorios), e ingresos extraordinarios de explotación</w:t>
      </w:r>
      <w:r w:rsidRPr="005F7C6F">
        <w:t xml:space="preserve">  </w:t>
      </w:r>
    </w:p>
    <w:p w14:paraId="25A5F11A" w14:textId="21D4A4D1" w:rsidR="00825F2E" w:rsidRDefault="002C5210" w:rsidP="00825F2E">
      <w:pPr>
        <w:spacing w:after="60"/>
      </w:pPr>
      <w:r>
        <w:t xml:space="preserve">  </w:t>
      </w:r>
      <w:r w:rsidR="00316BCE">
        <w:t xml:space="preserve">C) </w:t>
      </w:r>
      <w:r w:rsidR="00F00622" w:rsidRPr="005F7C6F">
        <w:t>Aprovisionamientos/consumos</w:t>
      </w:r>
      <w:r w:rsidR="00F00622">
        <w:t>: g</w:t>
      </w:r>
      <w:r w:rsidR="00F00622" w:rsidRPr="00F00622">
        <w:t>astos por compras de mercaderías, materias primas y otros aprovisionamientos (combustibles, repuestos, material de oficina)</w:t>
      </w:r>
      <w:r w:rsidR="00F00622" w:rsidRPr="005F7C6F">
        <w:t>.</w:t>
      </w:r>
      <w:r w:rsidR="00F00622" w:rsidRPr="005F7C6F">
        <w:br/>
        <w:t xml:space="preserve">  </w:t>
      </w:r>
      <w:r w:rsidR="00316BCE">
        <w:t xml:space="preserve">D) </w:t>
      </w:r>
      <w:r w:rsidR="00F00622" w:rsidRPr="005F7C6F">
        <w:t xml:space="preserve">Gastos de personal: </w:t>
      </w:r>
      <w:r w:rsidR="00F00622">
        <w:t>s</w:t>
      </w:r>
      <w:r w:rsidR="00F00622" w:rsidRPr="00F00622">
        <w:t>ueldos, salarios, cotizaciones a la Seguridad Social, indemnizaciones y otros gastos sociale</w:t>
      </w:r>
      <w:r w:rsidR="00F00622">
        <w:t>s</w:t>
      </w:r>
      <w:r w:rsidR="00F00622" w:rsidRPr="005F7C6F">
        <w:t>, con n</w:t>
      </w:r>
      <w:r w:rsidR="00F00622">
        <w:t>úmero</w:t>
      </w:r>
      <w:r w:rsidR="00F00622" w:rsidRPr="005F7C6F">
        <w:t xml:space="preserve"> de trabajadores</w:t>
      </w:r>
      <w:r w:rsidR="00F00622">
        <w:t xml:space="preserve"> a cierre de ejercicio</w:t>
      </w:r>
      <w:r w:rsidR="00F00622" w:rsidRPr="005F7C6F">
        <w:t xml:space="preserve"> </w:t>
      </w:r>
      <w:r w:rsidR="00316BCE">
        <w:t xml:space="preserve">(D.1) </w:t>
      </w:r>
      <w:r w:rsidR="00F00622" w:rsidRPr="005F7C6F">
        <w:t>y sueldo medio</w:t>
      </w:r>
      <w:r w:rsidR="005E7237">
        <w:t xml:space="preserve"> anual</w:t>
      </w:r>
      <w:r w:rsidR="00316BCE">
        <w:t xml:space="preserve"> (D.2)</w:t>
      </w:r>
      <w:r w:rsidR="00F00622" w:rsidRPr="005F7C6F">
        <w:t>.</w:t>
      </w:r>
    </w:p>
    <w:p w14:paraId="06CCFB37" w14:textId="23D6DABE" w:rsidR="002C5210" w:rsidRDefault="002C5210" w:rsidP="00825F2E">
      <w:pPr>
        <w:spacing w:after="60"/>
      </w:pPr>
      <w:r>
        <w:t xml:space="preserve">  E) </w:t>
      </w:r>
      <w:r w:rsidRPr="005F7C6F">
        <w:t>Otros gastos de explotación</w:t>
      </w:r>
      <w:r w:rsidR="00656DCC">
        <w:t>. Todos los no recogidos en apartados C y D (ej. servicios externos, tributos, gastos extraordinarios, etc.).</w:t>
      </w:r>
    </w:p>
    <w:p w14:paraId="152706DA" w14:textId="6D7625B2" w:rsidR="0045308B" w:rsidRDefault="0045308B" w:rsidP="00825F2E">
      <w:pPr>
        <w:spacing w:after="60"/>
      </w:pPr>
      <w:r>
        <w:t xml:space="preserve">  F) </w:t>
      </w:r>
      <w:r w:rsidRPr="005F7C6F">
        <w:t xml:space="preserve">Amortizaciones: </w:t>
      </w:r>
      <w:r>
        <w:t>d</w:t>
      </w:r>
      <w:r w:rsidRPr="00C11FCD">
        <w:t>epreciación sistemática anual sufrida por el inmovilizado intangible y material y por las inversiones inmobiliarias</w:t>
      </w:r>
      <w:r w:rsidRPr="005F7C6F">
        <w:t>.</w:t>
      </w:r>
    </w:p>
    <w:p w14:paraId="5F94B3EE" w14:textId="4117E63B" w:rsidR="00F00622" w:rsidRPr="00825F2E" w:rsidRDefault="00F00622" w:rsidP="00825F2E">
      <w:pPr>
        <w:spacing w:after="120"/>
      </w:pPr>
      <w:r w:rsidRPr="005F7C6F">
        <w:br/>
        <w:t xml:space="preserve">   </w:t>
      </w:r>
    </w:p>
    <w:tbl>
      <w:tblPr>
        <w:tblStyle w:val="Cuadrculamedia3-nfasis6"/>
        <w:tblW w:w="5232" w:type="pct"/>
        <w:tblInd w:w="-294" w:type="dxa"/>
        <w:tblLook w:val="04A0" w:firstRow="1" w:lastRow="0" w:firstColumn="1" w:lastColumn="0" w:noHBand="0" w:noVBand="1"/>
      </w:tblPr>
      <w:tblGrid>
        <w:gridCol w:w="3284"/>
        <w:gridCol w:w="765"/>
        <w:gridCol w:w="765"/>
        <w:gridCol w:w="765"/>
        <w:gridCol w:w="1048"/>
        <w:gridCol w:w="825"/>
        <w:gridCol w:w="764"/>
        <w:gridCol w:w="764"/>
        <w:gridCol w:w="764"/>
        <w:gridCol w:w="764"/>
        <w:gridCol w:w="764"/>
        <w:gridCol w:w="764"/>
        <w:gridCol w:w="764"/>
        <w:gridCol w:w="764"/>
        <w:gridCol w:w="764"/>
        <w:gridCol w:w="719"/>
      </w:tblGrid>
      <w:tr w:rsidR="00DA2F2B" w:rsidRPr="005F7C6F" w14:paraId="23332B47" w14:textId="77777777" w:rsidTr="00E15F8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16"/>
            <w:shd w:val="clear" w:color="auto" w:fill="FABF8F" w:themeFill="accent6" w:themeFillTint="99"/>
          </w:tcPr>
          <w:p w14:paraId="33F4D43C" w14:textId="77777777" w:rsidR="00DA2F2B" w:rsidRDefault="00DA2F2B">
            <w:pPr>
              <w:jc w:val="center"/>
              <w:rPr>
                <w:rFonts w:ascii="Calibri" w:hAnsi="Calibri"/>
                <w:b w:val="0"/>
                <w:bCs w:val="0"/>
                <w:szCs w:val="28"/>
              </w:rPr>
            </w:pPr>
            <w:r w:rsidRPr="003F3D5B">
              <w:rPr>
                <w:rFonts w:ascii="Calibri" w:hAnsi="Calibri"/>
                <w:color w:val="auto"/>
                <w:szCs w:val="28"/>
              </w:rPr>
              <w:t>INGRESOS Y GASTOS</w:t>
            </w:r>
            <w:r w:rsidR="0002591C" w:rsidRPr="003F3D5B">
              <w:rPr>
                <w:rFonts w:ascii="Calibri" w:hAnsi="Calibri"/>
                <w:color w:val="auto"/>
                <w:szCs w:val="28"/>
              </w:rPr>
              <w:t>;</w:t>
            </w:r>
            <w:r w:rsidR="006201F0" w:rsidRPr="003F3D5B">
              <w:rPr>
                <w:rFonts w:ascii="Calibri" w:hAnsi="Calibri"/>
                <w:color w:val="auto"/>
                <w:szCs w:val="28"/>
              </w:rPr>
              <w:t xml:space="preserve"> pasados y previstos en el periodo de vigencia del préstamo</w:t>
            </w:r>
          </w:p>
          <w:p w14:paraId="0551839F" w14:textId="62461AA3" w:rsidR="00FF5BDD" w:rsidRPr="00FF5BDD" w:rsidRDefault="00FF5BDD">
            <w:pPr>
              <w:jc w:val="center"/>
              <w:rPr>
                <w:rFonts w:ascii="Calibri" w:hAnsi="Calibri"/>
                <w:b w:val="0"/>
                <w:bCs w:val="0"/>
                <w:i/>
                <w:iCs/>
                <w:color w:val="auto"/>
                <w:sz w:val="18"/>
              </w:rPr>
            </w:pPr>
            <w:r w:rsidRPr="00FF5BDD">
              <w:rPr>
                <w:rFonts w:ascii="Calibri" w:hAnsi="Calibri"/>
                <w:b w:val="0"/>
                <w:bCs w:val="0"/>
                <w:i/>
                <w:iCs/>
                <w:color w:val="auto"/>
                <w:sz w:val="18"/>
              </w:rPr>
              <w:t>Nota: La información debe referirse exclusivamente al resultado de explotación, no incluir ingresos/gastos financieros.</w:t>
            </w:r>
          </w:p>
        </w:tc>
      </w:tr>
      <w:tr w:rsidR="00E73F62" w:rsidRPr="005F7C6F" w14:paraId="3E9DF256" w14:textId="77777777" w:rsidTr="001B11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1" w:type="pct"/>
            <w:shd w:val="clear" w:color="auto" w:fill="FABF8F" w:themeFill="accent6" w:themeFillTint="99"/>
          </w:tcPr>
          <w:p w14:paraId="6DAE64E8" w14:textId="77777777" w:rsidR="00E73F62" w:rsidRPr="005F7C6F" w:rsidRDefault="00E73F62">
            <w:pPr>
              <w:jc w:val="center"/>
              <w:rPr>
                <w:rFonts w:ascii="Calibri" w:hAnsi="Calibri"/>
                <w:sz w:val="18"/>
              </w:rPr>
            </w:pPr>
          </w:p>
        </w:tc>
        <w:tc>
          <w:tcPr>
            <w:tcW w:w="1110" w:type="pct"/>
            <w:gridSpan w:val="4"/>
          </w:tcPr>
          <w:p w14:paraId="4BE3ABA3" w14:textId="1D8EDBB2" w:rsidR="00E73F62" w:rsidRPr="00C37FB6" w:rsidRDefault="00E73F6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b/>
                <w:bCs/>
                <w:sz w:val="18"/>
              </w:rPr>
            </w:pPr>
            <w:r w:rsidRPr="00C37FB6">
              <w:rPr>
                <w:rFonts w:ascii="Calibri" w:hAnsi="Calibri"/>
                <w:b/>
                <w:bCs/>
                <w:sz w:val="18"/>
              </w:rPr>
              <w:t>Datos reales</w:t>
            </w:r>
          </w:p>
        </w:tc>
        <w:tc>
          <w:tcPr>
            <w:tcW w:w="2799" w:type="pct"/>
            <w:gridSpan w:val="11"/>
          </w:tcPr>
          <w:p w14:paraId="7C615F9D" w14:textId="16B1C29E" w:rsidR="00E73F62" w:rsidRPr="00C37FB6" w:rsidRDefault="00E73F6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b/>
                <w:bCs/>
                <w:sz w:val="18"/>
              </w:rPr>
            </w:pPr>
            <w:r w:rsidRPr="00C37FB6">
              <w:rPr>
                <w:rFonts w:ascii="Calibri" w:hAnsi="Calibri"/>
                <w:b/>
                <w:bCs/>
                <w:sz w:val="18"/>
              </w:rPr>
              <w:t>Previsiones</w:t>
            </w:r>
          </w:p>
        </w:tc>
      </w:tr>
      <w:tr w:rsidR="00E15F87" w:rsidRPr="005F7C6F" w14:paraId="1C6D885E" w14:textId="77777777" w:rsidTr="001B11E2">
        <w:trPr>
          <w:trHeight w:val="5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1" w:type="pct"/>
            <w:shd w:val="clear" w:color="auto" w:fill="FABF8F" w:themeFill="accent6" w:themeFillTint="99"/>
          </w:tcPr>
          <w:p w14:paraId="108585A9" w14:textId="77777777" w:rsidR="00BF6349" w:rsidRPr="003F3D5B" w:rsidRDefault="003460EB">
            <w:pPr>
              <w:jc w:val="center"/>
              <w:rPr>
                <w:color w:val="auto"/>
              </w:rPr>
            </w:pPr>
            <w:r w:rsidRPr="003F3D5B">
              <w:rPr>
                <w:rFonts w:ascii="Calibri" w:hAnsi="Calibri"/>
                <w:color w:val="auto"/>
                <w:sz w:val="18"/>
              </w:rPr>
              <w:t>Concepto</w:t>
            </w:r>
          </w:p>
        </w:tc>
        <w:tc>
          <w:tcPr>
            <w:tcW w:w="254" w:type="pct"/>
          </w:tcPr>
          <w:p w14:paraId="6D656A13" w14:textId="0A74178A" w:rsidR="00BF6349" w:rsidRPr="005F7C6F" w:rsidRDefault="003460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F7C6F">
              <w:rPr>
                <w:rFonts w:ascii="Calibri" w:hAnsi="Calibri"/>
                <w:sz w:val="18"/>
              </w:rPr>
              <w:t>202</w:t>
            </w:r>
            <w:r w:rsidR="0044087C">
              <w:rPr>
                <w:rFonts w:ascii="Calibri" w:hAnsi="Calibri"/>
                <w:sz w:val="18"/>
              </w:rPr>
              <w:t>3</w:t>
            </w:r>
          </w:p>
        </w:tc>
        <w:tc>
          <w:tcPr>
            <w:tcW w:w="254" w:type="pct"/>
          </w:tcPr>
          <w:p w14:paraId="66A35841" w14:textId="7FACF8AE" w:rsidR="00BF6349" w:rsidRPr="005F7C6F" w:rsidRDefault="003460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F7C6F">
              <w:rPr>
                <w:rFonts w:ascii="Calibri" w:hAnsi="Calibri"/>
                <w:sz w:val="18"/>
              </w:rPr>
              <w:t>202</w:t>
            </w:r>
            <w:r w:rsidR="0044087C">
              <w:rPr>
                <w:rFonts w:ascii="Calibri" w:hAnsi="Calibri"/>
                <w:sz w:val="18"/>
              </w:rPr>
              <w:t>4</w:t>
            </w:r>
          </w:p>
        </w:tc>
        <w:tc>
          <w:tcPr>
            <w:tcW w:w="254" w:type="pct"/>
          </w:tcPr>
          <w:p w14:paraId="237DB179" w14:textId="3C2044B9" w:rsidR="00BF6349" w:rsidRPr="005F7C6F" w:rsidRDefault="003460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F7C6F">
              <w:rPr>
                <w:rFonts w:ascii="Calibri" w:hAnsi="Calibri"/>
                <w:sz w:val="18"/>
              </w:rPr>
              <w:t>202</w:t>
            </w:r>
            <w:r w:rsidR="0044087C">
              <w:rPr>
                <w:rFonts w:ascii="Calibri" w:hAnsi="Calibri"/>
                <w:sz w:val="18"/>
              </w:rPr>
              <w:t>5</w:t>
            </w:r>
          </w:p>
        </w:tc>
        <w:tc>
          <w:tcPr>
            <w:tcW w:w="347" w:type="pct"/>
          </w:tcPr>
          <w:p w14:paraId="280E2C1A" w14:textId="42528717" w:rsidR="00BF6349" w:rsidRPr="005F7C6F" w:rsidRDefault="003460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F7C6F">
              <w:rPr>
                <w:rFonts w:ascii="Calibri" w:hAnsi="Calibri"/>
                <w:sz w:val="18"/>
              </w:rPr>
              <w:t>202</w:t>
            </w:r>
            <w:r w:rsidR="0044087C">
              <w:rPr>
                <w:rFonts w:ascii="Calibri" w:hAnsi="Calibri"/>
                <w:sz w:val="18"/>
              </w:rPr>
              <w:t>6</w:t>
            </w:r>
            <w:r w:rsidRPr="005F7C6F">
              <w:rPr>
                <w:rFonts w:ascii="Calibri" w:hAnsi="Calibri"/>
                <w:sz w:val="18"/>
              </w:rPr>
              <w:t xml:space="preserve"> (</w:t>
            </w:r>
            <w:r w:rsidR="00B02F34">
              <w:rPr>
                <w:rFonts w:ascii="Calibri" w:hAnsi="Calibri"/>
                <w:sz w:val="18"/>
              </w:rPr>
              <w:t xml:space="preserve">a fecha de </w:t>
            </w:r>
            <w:r w:rsidRPr="005F7C6F">
              <w:rPr>
                <w:rFonts w:ascii="Calibri" w:hAnsi="Calibri"/>
                <w:sz w:val="18"/>
              </w:rPr>
              <w:t>solicitud)</w:t>
            </w:r>
          </w:p>
        </w:tc>
        <w:tc>
          <w:tcPr>
            <w:tcW w:w="274" w:type="pct"/>
          </w:tcPr>
          <w:p w14:paraId="42BE9D50" w14:textId="601A6CE8" w:rsidR="00BF6349" w:rsidRPr="005F7C6F" w:rsidRDefault="003460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F7C6F">
              <w:rPr>
                <w:rFonts w:ascii="Calibri" w:hAnsi="Calibri"/>
                <w:sz w:val="18"/>
              </w:rPr>
              <w:t>202</w:t>
            </w:r>
            <w:r w:rsidR="0044087C">
              <w:rPr>
                <w:rFonts w:ascii="Calibri" w:hAnsi="Calibri"/>
                <w:sz w:val="18"/>
              </w:rPr>
              <w:t xml:space="preserve">6 </w:t>
            </w:r>
            <w:r w:rsidRPr="005F7C6F">
              <w:rPr>
                <w:rFonts w:ascii="Calibri" w:hAnsi="Calibri"/>
                <w:sz w:val="18"/>
              </w:rPr>
              <w:t>(prev.)</w:t>
            </w:r>
          </w:p>
        </w:tc>
        <w:tc>
          <w:tcPr>
            <w:tcW w:w="254" w:type="pct"/>
          </w:tcPr>
          <w:p w14:paraId="25A5E4EC" w14:textId="17CE031E" w:rsidR="00BF6349" w:rsidRPr="005F7C6F" w:rsidRDefault="003460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F7C6F">
              <w:rPr>
                <w:rFonts w:ascii="Calibri" w:hAnsi="Calibri"/>
                <w:sz w:val="18"/>
              </w:rPr>
              <w:t>202</w:t>
            </w:r>
            <w:r w:rsidR="0044087C">
              <w:rPr>
                <w:rFonts w:ascii="Calibri" w:hAnsi="Calibri"/>
                <w:sz w:val="18"/>
              </w:rPr>
              <w:t>7</w:t>
            </w:r>
          </w:p>
        </w:tc>
        <w:tc>
          <w:tcPr>
            <w:tcW w:w="254" w:type="pct"/>
          </w:tcPr>
          <w:p w14:paraId="684C09EC" w14:textId="04A3AF34" w:rsidR="00BF6349" w:rsidRPr="005F7C6F" w:rsidRDefault="003460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F7C6F">
              <w:rPr>
                <w:rFonts w:ascii="Calibri" w:hAnsi="Calibri"/>
                <w:sz w:val="18"/>
              </w:rPr>
              <w:t>202</w:t>
            </w:r>
            <w:r w:rsidR="0044087C">
              <w:rPr>
                <w:rFonts w:ascii="Calibri" w:hAnsi="Calibri"/>
                <w:sz w:val="18"/>
              </w:rPr>
              <w:t>8</w:t>
            </w:r>
          </w:p>
        </w:tc>
        <w:tc>
          <w:tcPr>
            <w:tcW w:w="254" w:type="pct"/>
          </w:tcPr>
          <w:p w14:paraId="48259AEB" w14:textId="0C3CBAB3" w:rsidR="00BF6349" w:rsidRPr="005F7C6F" w:rsidRDefault="003460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F7C6F">
              <w:rPr>
                <w:rFonts w:ascii="Calibri" w:hAnsi="Calibri"/>
                <w:sz w:val="18"/>
              </w:rPr>
              <w:t>202</w:t>
            </w:r>
            <w:r w:rsidR="0044087C">
              <w:rPr>
                <w:rFonts w:ascii="Calibri" w:hAnsi="Calibri"/>
                <w:sz w:val="18"/>
              </w:rPr>
              <w:t>9</w:t>
            </w:r>
          </w:p>
        </w:tc>
        <w:tc>
          <w:tcPr>
            <w:tcW w:w="254" w:type="pct"/>
          </w:tcPr>
          <w:p w14:paraId="65B510B2" w14:textId="3BE2DC21" w:rsidR="00BF6349" w:rsidRPr="005F7C6F" w:rsidRDefault="003460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F7C6F">
              <w:rPr>
                <w:rFonts w:ascii="Calibri" w:hAnsi="Calibri"/>
                <w:sz w:val="18"/>
              </w:rPr>
              <w:t>20</w:t>
            </w:r>
            <w:r w:rsidR="0044087C">
              <w:rPr>
                <w:rFonts w:ascii="Calibri" w:hAnsi="Calibri"/>
                <w:sz w:val="18"/>
              </w:rPr>
              <w:t>30</w:t>
            </w:r>
          </w:p>
        </w:tc>
        <w:tc>
          <w:tcPr>
            <w:tcW w:w="254" w:type="pct"/>
          </w:tcPr>
          <w:p w14:paraId="6E4E6902" w14:textId="3A950E96" w:rsidR="00BF6349" w:rsidRPr="005F7C6F" w:rsidRDefault="003460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F7C6F">
              <w:rPr>
                <w:rFonts w:ascii="Calibri" w:hAnsi="Calibri"/>
                <w:sz w:val="18"/>
              </w:rPr>
              <w:t>203</w:t>
            </w:r>
            <w:r w:rsidR="0044087C">
              <w:rPr>
                <w:rFonts w:ascii="Calibri" w:hAnsi="Calibri"/>
                <w:sz w:val="18"/>
              </w:rPr>
              <w:t>1</w:t>
            </w:r>
          </w:p>
        </w:tc>
        <w:tc>
          <w:tcPr>
            <w:tcW w:w="254" w:type="pct"/>
          </w:tcPr>
          <w:p w14:paraId="511F6497" w14:textId="2E60F79C" w:rsidR="00BF6349" w:rsidRPr="005F7C6F" w:rsidRDefault="003460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F7C6F">
              <w:rPr>
                <w:rFonts w:ascii="Calibri" w:hAnsi="Calibri"/>
                <w:sz w:val="18"/>
              </w:rPr>
              <w:t>203</w:t>
            </w:r>
            <w:r w:rsidR="0044087C">
              <w:rPr>
                <w:rFonts w:ascii="Calibri" w:hAnsi="Calibri"/>
                <w:sz w:val="18"/>
              </w:rPr>
              <w:t>2</w:t>
            </w:r>
          </w:p>
        </w:tc>
        <w:tc>
          <w:tcPr>
            <w:tcW w:w="254" w:type="pct"/>
          </w:tcPr>
          <w:p w14:paraId="3C62E03A" w14:textId="1E1B1A07" w:rsidR="00BF6349" w:rsidRPr="005F7C6F" w:rsidRDefault="003460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F7C6F">
              <w:rPr>
                <w:rFonts w:ascii="Calibri" w:hAnsi="Calibri"/>
                <w:sz w:val="18"/>
              </w:rPr>
              <w:t>203</w:t>
            </w:r>
            <w:r w:rsidR="0044087C">
              <w:rPr>
                <w:rFonts w:ascii="Calibri" w:hAnsi="Calibri"/>
                <w:sz w:val="18"/>
              </w:rPr>
              <w:t>3</w:t>
            </w:r>
          </w:p>
        </w:tc>
        <w:tc>
          <w:tcPr>
            <w:tcW w:w="254" w:type="pct"/>
          </w:tcPr>
          <w:p w14:paraId="3840F613" w14:textId="0710E3F4" w:rsidR="00BF6349" w:rsidRPr="005F7C6F" w:rsidRDefault="003460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F7C6F">
              <w:rPr>
                <w:rFonts w:ascii="Calibri" w:hAnsi="Calibri"/>
                <w:sz w:val="18"/>
              </w:rPr>
              <w:t>203</w:t>
            </w:r>
            <w:r w:rsidR="0044087C">
              <w:rPr>
                <w:rFonts w:ascii="Calibri" w:hAnsi="Calibri"/>
                <w:sz w:val="18"/>
              </w:rPr>
              <w:t>4</w:t>
            </w:r>
          </w:p>
        </w:tc>
        <w:tc>
          <w:tcPr>
            <w:tcW w:w="254" w:type="pct"/>
          </w:tcPr>
          <w:p w14:paraId="2F2D0B0C" w14:textId="2F6C229A" w:rsidR="00BF6349" w:rsidRPr="005F7C6F" w:rsidRDefault="003460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F7C6F">
              <w:rPr>
                <w:rFonts w:ascii="Calibri" w:hAnsi="Calibri"/>
                <w:sz w:val="18"/>
              </w:rPr>
              <w:t>203</w:t>
            </w:r>
            <w:r w:rsidR="0044087C">
              <w:rPr>
                <w:rFonts w:ascii="Calibri" w:hAnsi="Calibri"/>
                <w:sz w:val="18"/>
              </w:rPr>
              <w:t>5</w:t>
            </w:r>
          </w:p>
        </w:tc>
        <w:tc>
          <w:tcPr>
            <w:tcW w:w="240" w:type="pct"/>
          </w:tcPr>
          <w:p w14:paraId="6E0DA486" w14:textId="3AF9809B" w:rsidR="00BF6349" w:rsidRPr="005F7C6F" w:rsidRDefault="003460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F7C6F">
              <w:rPr>
                <w:rFonts w:ascii="Calibri" w:hAnsi="Calibri"/>
                <w:sz w:val="18"/>
              </w:rPr>
              <w:t>203</w:t>
            </w:r>
            <w:r w:rsidR="0044087C">
              <w:rPr>
                <w:rFonts w:ascii="Calibri" w:hAnsi="Calibri"/>
                <w:sz w:val="18"/>
              </w:rPr>
              <w:t>6</w:t>
            </w:r>
          </w:p>
        </w:tc>
      </w:tr>
      <w:tr w:rsidR="0044087C" w:rsidRPr="005F7C6F" w14:paraId="18079E9C" w14:textId="77777777" w:rsidTr="001B11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1" w:type="pct"/>
            <w:tcBorders>
              <w:left w:val="nil"/>
              <w:bottom w:val="single" w:sz="4" w:space="0" w:color="F79646" w:themeColor="accent6"/>
              <w:right w:val="nil"/>
            </w:tcBorders>
            <w:shd w:val="clear" w:color="auto" w:fill="FABF8F" w:themeFill="accent6" w:themeFillTint="99"/>
          </w:tcPr>
          <w:p w14:paraId="582C37E8" w14:textId="1DAB8055" w:rsidR="00F00622" w:rsidRPr="00B25A8D" w:rsidRDefault="003A2EBC" w:rsidP="005041BC">
            <w:pPr>
              <w:rPr>
                <w:rFonts w:ascii="Calibri" w:hAnsi="Calibri"/>
                <w:b w:val="0"/>
                <w:bCs w:val="0"/>
                <w:sz w:val="18"/>
              </w:rPr>
            </w:pPr>
            <w:r w:rsidRPr="003F3D5B">
              <w:rPr>
                <w:rFonts w:ascii="Calibri" w:hAnsi="Calibri"/>
                <w:color w:val="auto"/>
                <w:sz w:val="18"/>
              </w:rPr>
              <w:t>A) Importe neto cifra de negocios</w:t>
            </w:r>
            <w:r w:rsidR="00B02F34" w:rsidRPr="003F3D5B">
              <w:rPr>
                <w:rFonts w:ascii="Calibri" w:hAnsi="Calibri"/>
                <w:color w:val="auto"/>
                <w:sz w:val="18"/>
              </w:rPr>
              <w:t xml:space="preserve"> (€)</w:t>
            </w:r>
          </w:p>
        </w:tc>
        <w:tc>
          <w:tcPr>
            <w:tcW w:w="254" w:type="pct"/>
            <w:tcBorders>
              <w:left w:val="nil"/>
            </w:tcBorders>
            <w:shd w:val="clear" w:color="auto" w:fill="A2EE9C"/>
            <w:vAlign w:val="center"/>
          </w:tcPr>
          <w:p w14:paraId="33699620" w14:textId="248B56F3" w:rsidR="003A2EBC" w:rsidRPr="005041BC" w:rsidRDefault="003A2EBC" w:rsidP="009E45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254" w:type="pct"/>
            <w:shd w:val="clear" w:color="auto" w:fill="A2EE9C"/>
            <w:vAlign w:val="center"/>
          </w:tcPr>
          <w:p w14:paraId="74B1111B" w14:textId="77777777" w:rsidR="003A2EBC" w:rsidRPr="005041BC" w:rsidRDefault="003A2EBC" w:rsidP="009E45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254" w:type="pct"/>
            <w:shd w:val="clear" w:color="auto" w:fill="A2EE9C"/>
            <w:vAlign w:val="center"/>
          </w:tcPr>
          <w:p w14:paraId="47EA1D96" w14:textId="77777777" w:rsidR="003A2EBC" w:rsidRPr="005041BC" w:rsidRDefault="003A2EBC" w:rsidP="009E45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347" w:type="pct"/>
            <w:shd w:val="clear" w:color="auto" w:fill="A2EE9C"/>
            <w:vAlign w:val="center"/>
          </w:tcPr>
          <w:p w14:paraId="7B7DE92B" w14:textId="77777777" w:rsidR="003A2EBC" w:rsidRPr="005041BC" w:rsidRDefault="003A2EBC" w:rsidP="009E45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274" w:type="pct"/>
            <w:shd w:val="clear" w:color="auto" w:fill="A2EE9C"/>
            <w:vAlign w:val="center"/>
          </w:tcPr>
          <w:p w14:paraId="2867031E" w14:textId="77777777" w:rsidR="003A2EBC" w:rsidRPr="005041BC" w:rsidRDefault="003A2EBC" w:rsidP="009E45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254" w:type="pct"/>
            <w:shd w:val="clear" w:color="auto" w:fill="A2EE9C"/>
            <w:vAlign w:val="center"/>
          </w:tcPr>
          <w:p w14:paraId="12EF7057" w14:textId="77777777" w:rsidR="003A2EBC" w:rsidRPr="005041BC" w:rsidRDefault="003A2EBC" w:rsidP="009E45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254" w:type="pct"/>
            <w:shd w:val="clear" w:color="auto" w:fill="A2EE9C"/>
            <w:vAlign w:val="center"/>
          </w:tcPr>
          <w:p w14:paraId="06B5764D" w14:textId="77777777" w:rsidR="003A2EBC" w:rsidRPr="005041BC" w:rsidRDefault="003A2EBC" w:rsidP="009E45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254" w:type="pct"/>
            <w:shd w:val="clear" w:color="auto" w:fill="A2EE9C"/>
            <w:vAlign w:val="center"/>
          </w:tcPr>
          <w:p w14:paraId="7A882064" w14:textId="77777777" w:rsidR="003A2EBC" w:rsidRPr="005041BC" w:rsidRDefault="003A2EBC" w:rsidP="009E45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254" w:type="pct"/>
            <w:shd w:val="clear" w:color="auto" w:fill="A2EE9C"/>
            <w:vAlign w:val="center"/>
          </w:tcPr>
          <w:p w14:paraId="534F93EA" w14:textId="77777777" w:rsidR="003A2EBC" w:rsidRPr="005041BC" w:rsidRDefault="003A2EBC" w:rsidP="009E45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254" w:type="pct"/>
            <w:shd w:val="clear" w:color="auto" w:fill="A2EE9C"/>
            <w:vAlign w:val="center"/>
          </w:tcPr>
          <w:p w14:paraId="2EEA4DF4" w14:textId="77777777" w:rsidR="003A2EBC" w:rsidRPr="005041BC" w:rsidRDefault="003A2EBC" w:rsidP="009E45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254" w:type="pct"/>
            <w:shd w:val="clear" w:color="auto" w:fill="A2EE9C"/>
            <w:vAlign w:val="center"/>
          </w:tcPr>
          <w:p w14:paraId="6DBD4A3A" w14:textId="77777777" w:rsidR="003A2EBC" w:rsidRPr="005041BC" w:rsidRDefault="003A2EBC" w:rsidP="009E45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254" w:type="pct"/>
            <w:shd w:val="clear" w:color="auto" w:fill="A2EE9C"/>
            <w:vAlign w:val="center"/>
          </w:tcPr>
          <w:p w14:paraId="11D582F1" w14:textId="77777777" w:rsidR="003A2EBC" w:rsidRPr="005041BC" w:rsidRDefault="003A2EBC" w:rsidP="009E45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254" w:type="pct"/>
            <w:shd w:val="clear" w:color="auto" w:fill="A2EE9C"/>
            <w:vAlign w:val="center"/>
          </w:tcPr>
          <w:p w14:paraId="470D125F" w14:textId="77777777" w:rsidR="003A2EBC" w:rsidRPr="005041BC" w:rsidRDefault="003A2EBC" w:rsidP="009E45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254" w:type="pct"/>
            <w:shd w:val="clear" w:color="auto" w:fill="A2EE9C"/>
            <w:vAlign w:val="center"/>
          </w:tcPr>
          <w:p w14:paraId="5B86908A" w14:textId="77777777" w:rsidR="003A2EBC" w:rsidRPr="005041BC" w:rsidRDefault="003A2EBC" w:rsidP="009E45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240" w:type="pct"/>
            <w:shd w:val="clear" w:color="auto" w:fill="A2EE9C"/>
            <w:vAlign w:val="center"/>
          </w:tcPr>
          <w:p w14:paraId="5463E9A7" w14:textId="77777777" w:rsidR="003A2EBC" w:rsidRPr="005041BC" w:rsidRDefault="003A2EBC" w:rsidP="009E45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</w:tr>
      <w:tr w:rsidR="0044087C" w:rsidRPr="005F7C6F" w14:paraId="4F8DE71C" w14:textId="77777777" w:rsidTr="001B11E2">
        <w:trPr>
          <w:trHeight w:val="2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1" w:type="pct"/>
            <w:tcBorders>
              <w:top w:val="single" w:sz="4" w:space="0" w:color="F79646" w:themeColor="accent6"/>
              <w:left w:val="nil"/>
              <w:bottom w:val="single" w:sz="4" w:space="0" w:color="F79646" w:themeColor="accent6"/>
              <w:right w:val="nil"/>
            </w:tcBorders>
            <w:shd w:val="clear" w:color="auto" w:fill="FABF8F" w:themeFill="accent6" w:themeFillTint="99"/>
          </w:tcPr>
          <w:p w14:paraId="5E6B0AF9" w14:textId="21C21B3E" w:rsidR="003A2EBC" w:rsidRPr="003F3D5B" w:rsidRDefault="003A2EBC" w:rsidP="005041BC">
            <w:pPr>
              <w:rPr>
                <w:rFonts w:ascii="Calibri" w:hAnsi="Calibri"/>
                <w:color w:val="auto"/>
                <w:sz w:val="18"/>
              </w:rPr>
            </w:pPr>
            <w:r w:rsidRPr="003F3D5B">
              <w:rPr>
                <w:rFonts w:ascii="Calibri" w:hAnsi="Calibri"/>
                <w:color w:val="auto"/>
                <w:sz w:val="18"/>
              </w:rPr>
              <w:t>B) Otros ingresos de explotación</w:t>
            </w:r>
            <w:r w:rsidR="00B02F34" w:rsidRPr="003F3D5B">
              <w:rPr>
                <w:rFonts w:ascii="Calibri" w:hAnsi="Calibri"/>
                <w:color w:val="auto"/>
                <w:sz w:val="18"/>
              </w:rPr>
              <w:t xml:space="preserve"> (€)</w:t>
            </w:r>
            <w:r w:rsidR="00F30E35">
              <w:rPr>
                <w:rFonts w:ascii="Calibri" w:hAnsi="Calibri"/>
                <w:color w:val="auto"/>
                <w:sz w:val="18"/>
              </w:rPr>
              <w:t xml:space="preserve"> </w:t>
            </w:r>
            <w:r w:rsidR="00F30E35" w:rsidRPr="00C73DD3">
              <w:rPr>
                <w:rFonts w:ascii="Calibri" w:hAnsi="Calibri"/>
                <w:b w:val="0"/>
                <w:bCs w:val="0"/>
                <w:i/>
                <w:iCs/>
                <w:color w:val="262626" w:themeColor="text1" w:themeTint="D9"/>
                <w:sz w:val="18"/>
              </w:rPr>
              <w:t xml:space="preserve">Nota: incluir ingresos ordinarios no ligados a ventas </w:t>
            </w:r>
            <w:r w:rsidR="001B11E2">
              <w:rPr>
                <w:rFonts w:ascii="Calibri" w:hAnsi="Calibri"/>
                <w:b w:val="0"/>
                <w:bCs w:val="0"/>
                <w:i/>
                <w:iCs/>
                <w:color w:val="262626" w:themeColor="text1" w:themeTint="D9"/>
                <w:sz w:val="18"/>
              </w:rPr>
              <w:t xml:space="preserve">o a prestaciones de servicios </w:t>
            </w:r>
            <w:r w:rsidR="00F30E35" w:rsidRPr="00C73DD3">
              <w:rPr>
                <w:rFonts w:ascii="Calibri" w:hAnsi="Calibri"/>
                <w:b w:val="0"/>
                <w:bCs w:val="0"/>
                <w:i/>
                <w:iCs/>
                <w:color w:val="262626" w:themeColor="text1" w:themeTint="D9"/>
                <w:sz w:val="18"/>
              </w:rPr>
              <w:t>(ej. subvenciones, ingresos accesorios)</w:t>
            </w:r>
            <w:r w:rsidR="009741B0">
              <w:rPr>
                <w:rFonts w:ascii="Calibri" w:hAnsi="Calibri"/>
                <w:b w:val="0"/>
                <w:bCs w:val="0"/>
                <w:i/>
                <w:iCs/>
                <w:color w:val="262626" w:themeColor="text1" w:themeTint="D9"/>
                <w:sz w:val="18"/>
              </w:rPr>
              <w:t>, e ingresos extraordinarios de explotación</w:t>
            </w:r>
          </w:p>
        </w:tc>
        <w:tc>
          <w:tcPr>
            <w:tcW w:w="254" w:type="pct"/>
            <w:tcBorders>
              <w:left w:val="nil"/>
            </w:tcBorders>
            <w:shd w:val="clear" w:color="auto" w:fill="A2EE9C"/>
            <w:vAlign w:val="center"/>
          </w:tcPr>
          <w:p w14:paraId="4B90DB95" w14:textId="77777777" w:rsidR="003A2EBC" w:rsidRPr="005041BC" w:rsidRDefault="003A2EBC" w:rsidP="009E45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254" w:type="pct"/>
            <w:shd w:val="clear" w:color="auto" w:fill="A2EE9C"/>
            <w:vAlign w:val="center"/>
          </w:tcPr>
          <w:p w14:paraId="0F44B6E7" w14:textId="77777777" w:rsidR="003A2EBC" w:rsidRPr="005041BC" w:rsidRDefault="003A2EBC" w:rsidP="009E45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254" w:type="pct"/>
            <w:shd w:val="clear" w:color="auto" w:fill="A2EE9C"/>
            <w:vAlign w:val="center"/>
          </w:tcPr>
          <w:p w14:paraId="5A29723D" w14:textId="77777777" w:rsidR="003A2EBC" w:rsidRPr="005041BC" w:rsidRDefault="003A2EBC" w:rsidP="009E45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347" w:type="pct"/>
            <w:shd w:val="clear" w:color="auto" w:fill="A2EE9C"/>
            <w:vAlign w:val="center"/>
          </w:tcPr>
          <w:p w14:paraId="03108274" w14:textId="77777777" w:rsidR="003A2EBC" w:rsidRPr="005041BC" w:rsidRDefault="003A2EBC" w:rsidP="009E45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274" w:type="pct"/>
            <w:shd w:val="clear" w:color="auto" w:fill="A2EE9C"/>
            <w:vAlign w:val="center"/>
          </w:tcPr>
          <w:p w14:paraId="2B694C05" w14:textId="77777777" w:rsidR="003A2EBC" w:rsidRPr="005041BC" w:rsidRDefault="003A2EBC" w:rsidP="009E45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254" w:type="pct"/>
            <w:shd w:val="clear" w:color="auto" w:fill="A2EE9C"/>
            <w:vAlign w:val="center"/>
          </w:tcPr>
          <w:p w14:paraId="01963849" w14:textId="77777777" w:rsidR="003A2EBC" w:rsidRPr="005041BC" w:rsidRDefault="003A2EBC" w:rsidP="009E45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254" w:type="pct"/>
            <w:shd w:val="clear" w:color="auto" w:fill="A2EE9C"/>
            <w:vAlign w:val="center"/>
          </w:tcPr>
          <w:p w14:paraId="7AF9F22D" w14:textId="77777777" w:rsidR="003A2EBC" w:rsidRPr="005041BC" w:rsidRDefault="003A2EBC" w:rsidP="009E45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254" w:type="pct"/>
            <w:shd w:val="clear" w:color="auto" w:fill="A2EE9C"/>
            <w:vAlign w:val="center"/>
          </w:tcPr>
          <w:p w14:paraId="61CCA840" w14:textId="77777777" w:rsidR="003A2EBC" w:rsidRPr="005041BC" w:rsidRDefault="003A2EBC" w:rsidP="009E45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254" w:type="pct"/>
            <w:shd w:val="clear" w:color="auto" w:fill="A2EE9C"/>
            <w:vAlign w:val="center"/>
          </w:tcPr>
          <w:p w14:paraId="035F8708" w14:textId="77777777" w:rsidR="003A2EBC" w:rsidRPr="005041BC" w:rsidRDefault="003A2EBC" w:rsidP="009E45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254" w:type="pct"/>
            <w:shd w:val="clear" w:color="auto" w:fill="A2EE9C"/>
            <w:vAlign w:val="center"/>
          </w:tcPr>
          <w:p w14:paraId="02CBE0FA" w14:textId="77777777" w:rsidR="003A2EBC" w:rsidRPr="005041BC" w:rsidRDefault="003A2EBC" w:rsidP="009E45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254" w:type="pct"/>
            <w:shd w:val="clear" w:color="auto" w:fill="A2EE9C"/>
            <w:vAlign w:val="center"/>
          </w:tcPr>
          <w:p w14:paraId="62828A98" w14:textId="77777777" w:rsidR="003A2EBC" w:rsidRPr="005041BC" w:rsidRDefault="003A2EBC" w:rsidP="009E45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254" w:type="pct"/>
            <w:shd w:val="clear" w:color="auto" w:fill="A2EE9C"/>
            <w:vAlign w:val="center"/>
          </w:tcPr>
          <w:p w14:paraId="450BD6C4" w14:textId="77777777" w:rsidR="003A2EBC" w:rsidRPr="005041BC" w:rsidRDefault="003A2EBC" w:rsidP="009E45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254" w:type="pct"/>
            <w:shd w:val="clear" w:color="auto" w:fill="A2EE9C"/>
            <w:vAlign w:val="center"/>
          </w:tcPr>
          <w:p w14:paraId="723AFD1C" w14:textId="77777777" w:rsidR="003A2EBC" w:rsidRPr="005041BC" w:rsidRDefault="003A2EBC" w:rsidP="009E45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254" w:type="pct"/>
            <w:shd w:val="clear" w:color="auto" w:fill="A2EE9C"/>
            <w:vAlign w:val="center"/>
          </w:tcPr>
          <w:p w14:paraId="5C0D0831" w14:textId="77777777" w:rsidR="003A2EBC" w:rsidRPr="005041BC" w:rsidRDefault="003A2EBC" w:rsidP="009E45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240" w:type="pct"/>
            <w:shd w:val="clear" w:color="auto" w:fill="A2EE9C"/>
            <w:vAlign w:val="center"/>
          </w:tcPr>
          <w:p w14:paraId="7B0024BA" w14:textId="77777777" w:rsidR="003A2EBC" w:rsidRPr="005041BC" w:rsidRDefault="003A2EBC" w:rsidP="009E45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</w:tr>
      <w:tr w:rsidR="0044087C" w:rsidRPr="005F7C6F" w14:paraId="0DF1A9A4" w14:textId="77777777" w:rsidTr="001B11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1" w:type="pct"/>
            <w:tcBorders>
              <w:top w:val="single" w:sz="4" w:space="0" w:color="F79646" w:themeColor="accent6"/>
              <w:left w:val="nil"/>
              <w:bottom w:val="single" w:sz="4" w:space="0" w:color="F79646" w:themeColor="accent6"/>
              <w:right w:val="nil"/>
            </w:tcBorders>
            <w:shd w:val="clear" w:color="auto" w:fill="FABF8F" w:themeFill="accent6" w:themeFillTint="99"/>
          </w:tcPr>
          <w:p w14:paraId="3800840D" w14:textId="55F33D5C" w:rsidR="003A2EBC" w:rsidRPr="003F3D5B" w:rsidRDefault="003A2EBC" w:rsidP="005041BC">
            <w:pPr>
              <w:rPr>
                <w:rFonts w:ascii="Calibri" w:hAnsi="Calibri"/>
                <w:color w:val="auto"/>
                <w:sz w:val="18"/>
              </w:rPr>
            </w:pPr>
            <w:r w:rsidRPr="003F3D5B">
              <w:rPr>
                <w:rFonts w:ascii="Calibri" w:hAnsi="Calibri"/>
                <w:color w:val="auto"/>
                <w:sz w:val="18"/>
              </w:rPr>
              <w:t>C) Aprovisionamientos/consumos</w:t>
            </w:r>
            <w:r w:rsidR="00B02F34" w:rsidRPr="003F3D5B">
              <w:rPr>
                <w:rFonts w:ascii="Calibri" w:hAnsi="Calibri"/>
                <w:color w:val="auto"/>
                <w:sz w:val="18"/>
              </w:rPr>
              <w:t xml:space="preserve"> (€)</w:t>
            </w:r>
            <w:r w:rsidR="00FF5BDD">
              <w:rPr>
                <w:rFonts w:ascii="Calibri" w:hAnsi="Calibri"/>
                <w:color w:val="auto"/>
                <w:sz w:val="18"/>
              </w:rPr>
              <w:t xml:space="preserve"> </w:t>
            </w:r>
            <w:r w:rsidR="00FF5BDD" w:rsidRPr="00C73DD3">
              <w:rPr>
                <w:rFonts w:ascii="Calibri" w:hAnsi="Calibri"/>
                <w:b w:val="0"/>
                <w:bCs w:val="0"/>
                <w:i/>
                <w:iCs/>
                <w:color w:val="262626" w:themeColor="text1" w:themeTint="D9"/>
                <w:sz w:val="18"/>
              </w:rPr>
              <w:t>Nota: incluir aquí también la variación de existencias de productos terminados y en curso de fabricación</w:t>
            </w:r>
          </w:p>
        </w:tc>
        <w:tc>
          <w:tcPr>
            <w:tcW w:w="254" w:type="pct"/>
            <w:tcBorders>
              <w:left w:val="nil"/>
            </w:tcBorders>
            <w:shd w:val="clear" w:color="auto" w:fill="A2EE9C"/>
            <w:vAlign w:val="center"/>
          </w:tcPr>
          <w:p w14:paraId="06D6B51A" w14:textId="77777777" w:rsidR="003A2EBC" w:rsidRPr="005041BC" w:rsidRDefault="003A2EBC" w:rsidP="009E45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254" w:type="pct"/>
            <w:shd w:val="clear" w:color="auto" w:fill="A2EE9C"/>
            <w:vAlign w:val="center"/>
          </w:tcPr>
          <w:p w14:paraId="75EE59C5" w14:textId="77777777" w:rsidR="003A2EBC" w:rsidRPr="005041BC" w:rsidRDefault="003A2EBC" w:rsidP="009E45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254" w:type="pct"/>
            <w:shd w:val="clear" w:color="auto" w:fill="A2EE9C"/>
            <w:vAlign w:val="center"/>
          </w:tcPr>
          <w:p w14:paraId="53F6C4AA" w14:textId="77777777" w:rsidR="003A2EBC" w:rsidRPr="005041BC" w:rsidRDefault="003A2EBC" w:rsidP="009E45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347" w:type="pct"/>
            <w:shd w:val="clear" w:color="auto" w:fill="A2EE9C"/>
            <w:vAlign w:val="center"/>
          </w:tcPr>
          <w:p w14:paraId="3CE38F64" w14:textId="77777777" w:rsidR="003A2EBC" w:rsidRPr="005041BC" w:rsidRDefault="003A2EBC" w:rsidP="009E45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274" w:type="pct"/>
            <w:shd w:val="clear" w:color="auto" w:fill="A2EE9C"/>
            <w:vAlign w:val="center"/>
          </w:tcPr>
          <w:p w14:paraId="0100BCCF" w14:textId="77777777" w:rsidR="003A2EBC" w:rsidRPr="005041BC" w:rsidRDefault="003A2EBC" w:rsidP="009E45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254" w:type="pct"/>
            <w:shd w:val="clear" w:color="auto" w:fill="A2EE9C"/>
            <w:vAlign w:val="center"/>
          </w:tcPr>
          <w:p w14:paraId="1457FDA2" w14:textId="77777777" w:rsidR="003A2EBC" w:rsidRPr="005041BC" w:rsidRDefault="003A2EBC" w:rsidP="009E45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254" w:type="pct"/>
            <w:shd w:val="clear" w:color="auto" w:fill="A2EE9C"/>
            <w:vAlign w:val="center"/>
          </w:tcPr>
          <w:p w14:paraId="0EA9FEAE" w14:textId="77777777" w:rsidR="003A2EBC" w:rsidRPr="005041BC" w:rsidRDefault="003A2EBC" w:rsidP="009E45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254" w:type="pct"/>
            <w:shd w:val="clear" w:color="auto" w:fill="A2EE9C"/>
            <w:vAlign w:val="center"/>
          </w:tcPr>
          <w:p w14:paraId="2A9C1B7D" w14:textId="77777777" w:rsidR="003A2EBC" w:rsidRPr="005041BC" w:rsidRDefault="003A2EBC" w:rsidP="009E45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254" w:type="pct"/>
            <w:shd w:val="clear" w:color="auto" w:fill="A2EE9C"/>
            <w:vAlign w:val="center"/>
          </w:tcPr>
          <w:p w14:paraId="41D74411" w14:textId="77777777" w:rsidR="003A2EBC" w:rsidRPr="005041BC" w:rsidRDefault="003A2EBC" w:rsidP="009E45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254" w:type="pct"/>
            <w:shd w:val="clear" w:color="auto" w:fill="A2EE9C"/>
            <w:vAlign w:val="center"/>
          </w:tcPr>
          <w:p w14:paraId="7A5B2477" w14:textId="77777777" w:rsidR="003A2EBC" w:rsidRPr="005041BC" w:rsidRDefault="003A2EBC" w:rsidP="009E45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254" w:type="pct"/>
            <w:shd w:val="clear" w:color="auto" w:fill="A2EE9C"/>
            <w:vAlign w:val="center"/>
          </w:tcPr>
          <w:p w14:paraId="1592DB20" w14:textId="77777777" w:rsidR="003A2EBC" w:rsidRPr="005041BC" w:rsidRDefault="003A2EBC" w:rsidP="009E45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254" w:type="pct"/>
            <w:shd w:val="clear" w:color="auto" w:fill="A2EE9C"/>
            <w:vAlign w:val="center"/>
          </w:tcPr>
          <w:p w14:paraId="3DED11B3" w14:textId="77777777" w:rsidR="003A2EBC" w:rsidRPr="005041BC" w:rsidRDefault="003A2EBC" w:rsidP="009E45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254" w:type="pct"/>
            <w:shd w:val="clear" w:color="auto" w:fill="A2EE9C"/>
            <w:vAlign w:val="center"/>
          </w:tcPr>
          <w:p w14:paraId="4ACCC6E9" w14:textId="77777777" w:rsidR="003A2EBC" w:rsidRPr="005041BC" w:rsidRDefault="003A2EBC" w:rsidP="009E45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254" w:type="pct"/>
            <w:shd w:val="clear" w:color="auto" w:fill="A2EE9C"/>
            <w:vAlign w:val="center"/>
          </w:tcPr>
          <w:p w14:paraId="2CF7AC0B" w14:textId="77777777" w:rsidR="003A2EBC" w:rsidRPr="005041BC" w:rsidRDefault="003A2EBC" w:rsidP="009E45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240" w:type="pct"/>
            <w:shd w:val="clear" w:color="auto" w:fill="A2EE9C"/>
            <w:vAlign w:val="center"/>
          </w:tcPr>
          <w:p w14:paraId="348FDBD7" w14:textId="77777777" w:rsidR="003A2EBC" w:rsidRPr="005041BC" w:rsidRDefault="003A2EBC" w:rsidP="009E45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</w:tr>
      <w:tr w:rsidR="0044087C" w:rsidRPr="005F7C6F" w14:paraId="646FE110" w14:textId="77777777" w:rsidTr="001B11E2">
        <w:trPr>
          <w:trHeight w:val="2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1" w:type="pct"/>
            <w:tcBorders>
              <w:top w:val="single" w:sz="4" w:space="0" w:color="F79646" w:themeColor="accent6"/>
              <w:left w:val="nil"/>
              <w:bottom w:val="single" w:sz="4" w:space="0" w:color="F79646" w:themeColor="accent6"/>
              <w:right w:val="nil"/>
            </w:tcBorders>
            <w:shd w:val="clear" w:color="auto" w:fill="FABF8F" w:themeFill="accent6" w:themeFillTint="99"/>
          </w:tcPr>
          <w:p w14:paraId="4399934E" w14:textId="18CD0307" w:rsidR="003A2EBC" w:rsidRPr="003F3D5B" w:rsidRDefault="003A2EBC" w:rsidP="005041BC">
            <w:pPr>
              <w:rPr>
                <w:rFonts w:ascii="Calibri" w:hAnsi="Calibri"/>
                <w:color w:val="auto"/>
                <w:sz w:val="18"/>
              </w:rPr>
            </w:pPr>
            <w:r w:rsidRPr="003F3D5B">
              <w:rPr>
                <w:rFonts w:ascii="Calibri" w:hAnsi="Calibri"/>
                <w:color w:val="auto"/>
                <w:sz w:val="18"/>
              </w:rPr>
              <w:lastRenderedPageBreak/>
              <w:t>D) Gastos de personal (€)</w:t>
            </w:r>
          </w:p>
        </w:tc>
        <w:tc>
          <w:tcPr>
            <w:tcW w:w="254" w:type="pct"/>
            <w:tcBorders>
              <w:left w:val="nil"/>
            </w:tcBorders>
            <w:shd w:val="clear" w:color="auto" w:fill="A2EE9C"/>
            <w:vAlign w:val="center"/>
          </w:tcPr>
          <w:p w14:paraId="75B4DE71" w14:textId="77777777" w:rsidR="003A2EBC" w:rsidRPr="005041BC" w:rsidRDefault="003A2EBC" w:rsidP="009E45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254" w:type="pct"/>
            <w:shd w:val="clear" w:color="auto" w:fill="A2EE9C"/>
            <w:vAlign w:val="center"/>
          </w:tcPr>
          <w:p w14:paraId="36C6945B" w14:textId="77777777" w:rsidR="003A2EBC" w:rsidRPr="005041BC" w:rsidRDefault="003A2EBC" w:rsidP="009E45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254" w:type="pct"/>
            <w:shd w:val="clear" w:color="auto" w:fill="A2EE9C"/>
            <w:vAlign w:val="center"/>
          </w:tcPr>
          <w:p w14:paraId="7B3631E9" w14:textId="77777777" w:rsidR="003A2EBC" w:rsidRPr="005041BC" w:rsidRDefault="003A2EBC" w:rsidP="009E45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347" w:type="pct"/>
            <w:shd w:val="clear" w:color="auto" w:fill="A2EE9C"/>
            <w:vAlign w:val="center"/>
          </w:tcPr>
          <w:p w14:paraId="6925A317" w14:textId="77777777" w:rsidR="003A2EBC" w:rsidRPr="005041BC" w:rsidRDefault="003A2EBC" w:rsidP="009E45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274" w:type="pct"/>
            <w:shd w:val="clear" w:color="auto" w:fill="A2EE9C"/>
            <w:vAlign w:val="center"/>
          </w:tcPr>
          <w:p w14:paraId="63EE957A" w14:textId="77777777" w:rsidR="003A2EBC" w:rsidRPr="005041BC" w:rsidRDefault="003A2EBC" w:rsidP="009E45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254" w:type="pct"/>
            <w:shd w:val="clear" w:color="auto" w:fill="A2EE9C"/>
            <w:vAlign w:val="center"/>
          </w:tcPr>
          <w:p w14:paraId="52E94748" w14:textId="77777777" w:rsidR="003A2EBC" w:rsidRPr="005041BC" w:rsidRDefault="003A2EBC" w:rsidP="009E45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254" w:type="pct"/>
            <w:shd w:val="clear" w:color="auto" w:fill="A2EE9C"/>
            <w:vAlign w:val="center"/>
          </w:tcPr>
          <w:p w14:paraId="5A606674" w14:textId="77777777" w:rsidR="003A2EBC" w:rsidRPr="005041BC" w:rsidRDefault="003A2EBC" w:rsidP="009E45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254" w:type="pct"/>
            <w:shd w:val="clear" w:color="auto" w:fill="A2EE9C"/>
            <w:vAlign w:val="center"/>
          </w:tcPr>
          <w:p w14:paraId="3F474D0D" w14:textId="77777777" w:rsidR="003A2EBC" w:rsidRPr="005041BC" w:rsidRDefault="003A2EBC" w:rsidP="009E45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254" w:type="pct"/>
            <w:shd w:val="clear" w:color="auto" w:fill="A2EE9C"/>
            <w:vAlign w:val="center"/>
          </w:tcPr>
          <w:p w14:paraId="2D63CE8E" w14:textId="77777777" w:rsidR="003A2EBC" w:rsidRPr="005041BC" w:rsidRDefault="003A2EBC" w:rsidP="009E45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254" w:type="pct"/>
            <w:shd w:val="clear" w:color="auto" w:fill="A2EE9C"/>
            <w:vAlign w:val="center"/>
          </w:tcPr>
          <w:p w14:paraId="68F7E777" w14:textId="77777777" w:rsidR="003A2EBC" w:rsidRPr="005041BC" w:rsidRDefault="003A2EBC" w:rsidP="009E45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254" w:type="pct"/>
            <w:shd w:val="clear" w:color="auto" w:fill="A2EE9C"/>
            <w:vAlign w:val="center"/>
          </w:tcPr>
          <w:p w14:paraId="09779DD2" w14:textId="77777777" w:rsidR="003A2EBC" w:rsidRPr="005041BC" w:rsidRDefault="003A2EBC" w:rsidP="009E45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254" w:type="pct"/>
            <w:shd w:val="clear" w:color="auto" w:fill="A2EE9C"/>
            <w:vAlign w:val="center"/>
          </w:tcPr>
          <w:p w14:paraId="4CEE2FBF" w14:textId="77777777" w:rsidR="003A2EBC" w:rsidRPr="005041BC" w:rsidRDefault="003A2EBC" w:rsidP="009E45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254" w:type="pct"/>
            <w:shd w:val="clear" w:color="auto" w:fill="A2EE9C"/>
            <w:vAlign w:val="center"/>
          </w:tcPr>
          <w:p w14:paraId="68AA7D8A" w14:textId="77777777" w:rsidR="003A2EBC" w:rsidRPr="005041BC" w:rsidRDefault="003A2EBC" w:rsidP="009E45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254" w:type="pct"/>
            <w:shd w:val="clear" w:color="auto" w:fill="A2EE9C"/>
            <w:vAlign w:val="center"/>
          </w:tcPr>
          <w:p w14:paraId="6F9EF816" w14:textId="77777777" w:rsidR="003A2EBC" w:rsidRPr="005041BC" w:rsidRDefault="003A2EBC" w:rsidP="009E45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240" w:type="pct"/>
            <w:shd w:val="clear" w:color="auto" w:fill="A2EE9C"/>
            <w:vAlign w:val="center"/>
          </w:tcPr>
          <w:p w14:paraId="40A065D8" w14:textId="77777777" w:rsidR="003A2EBC" w:rsidRPr="005041BC" w:rsidRDefault="003A2EBC" w:rsidP="009E45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</w:tr>
      <w:tr w:rsidR="0044087C" w:rsidRPr="005F7C6F" w14:paraId="024806A3" w14:textId="77777777" w:rsidTr="001B11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1" w:type="pct"/>
            <w:tcBorders>
              <w:top w:val="single" w:sz="4" w:space="0" w:color="F79646" w:themeColor="accent6"/>
              <w:left w:val="nil"/>
              <w:bottom w:val="single" w:sz="4" w:space="0" w:color="F79646" w:themeColor="accent6"/>
              <w:right w:val="nil"/>
            </w:tcBorders>
            <w:shd w:val="clear" w:color="auto" w:fill="FABF8F" w:themeFill="accent6" w:themeFillTint="99"/>
          </w:tcPr>
          <w:p w14:paraId="7B3BF0E9" w14:textId="03825071" w:rsidR="003A2EBC" w:rsidRPr="003F3D5B" w:rsidRDefault="005041BC" w:rsidP="005041BC">
            <w:pPr>
              <w:rPr>
                <w:rFonts w:ascii="Calibri" w:hAnsi="Calibri"/>
                <w:color w:val="auto"/>
                <w:sz w:val="18"/>
              </w:rPr>
            </w:pPr>
            <w:r w:rsidRPr="003F3D5B">
              <w:rPr>
                <w:rFonts w:ascii="Calibri" w:hAnsi="Calibri"/>
                <w:color w:val="auto"/>
                <w:sz w:val="18"/>
              </w:rPr>
              <w:t xml:space="preserve">    </w:t>
            </w:r>
            <w:r w:rsidR="003A2EBC" w:rsidRPr="003F3D5B">
              <w:rPr>
                <w:rFonts w:ascii="Calibri" w:hAnsi="Calibri"/>
                <w:color w:val="auto"/>
                <w:sz w:val="18"/>
              </w:rPr>
              <w:t>D.1 Nº de trabajadores</w:t>
            </w:r>
          </w:p>
        </w:tc>
        <w:tc>
          <w:tcPr>
            <w:tcW w:w="254" w:type="pct"/>
            <w:tcBorders>
              <w:left w:val="nil"/>
            </w:tcBorders>
            <w:shd w:val="clear" w:color="auto" w:fill="A2EE9C"/>
            <w:vAlign w:val="center"/>
          </w:tcPr>
          <w:p w14:paraId="459611B5" w14:textId="77777777" w:rsidR="003A2EBC" w:rsidRPr="005041BC" w:rsidRDefault="003A2EBC" w:rsidP="009E45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254" w:type="pct"/>
            <w:shd w:val="clear" w:color="auto" w:fill="A2EE9C"/>
            <w:vAlign w:val="center"/>
          </w:tcPr>
          <w:p w14:paraId="2932185C" w14:textId="77777777" w:rsidR="003A2EBC" w:rsidRPr="005041BC" w:rsidRDefault="003A2EBC" w:rsidP="009E45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254" w:type="pct"/>
            <w:shd w:val="clear" w:color="auto" w:fill="A2EE9C"/>
            <w:vAlign w:val="center"/>
          </w:tcPr>
          <w:p w14:paraId="01DD3F77" w14:textId="77777777" w:rsidR="003A2EBC" w:rsidRPr="005041BC" w:rsidRDefault="003A2EBC" w:rsidP="009E45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347" w:type="pct"/>
            <w:shd w:val="clear" w:color="auto" w:fill="A2EE9C"/>
            <w:vAlign w:val="center"/>
          </w:tcPr>
          <w:p w14:paraId="1FD87AFE" w14:textId="77777777" w:rsidR="003A2EBC" w:rsidRPr="005041BC" w:rsidRDefault="003A2EBC" w:rsidP="009E45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274" w:type="pct"/>
            <w:shd w:val="clear" w:color="auto" w:fill="A2EE9C"/>
            <w:vAlign w:val="center"/>
          </w:tcPr>
          <w:p w14:paraId="4EF3360C" w14:textId="77777777" w:rsidR="003A2EBC" w:rsidRPr="005041BC" w:rsidRDefault="003A2EBC" w:rsidP="009E45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254" w:type="pct"/>
            <w:shd w:val="clear" w:color="auto" w:fill="A2EE9C"/>
            <w:vAlign w:val="center"/>
          </w:tcPr>
          <w:p w14:paraId="636D37AF" w14:textId="77777777" w:rsidR="003A2EBC" w:rsidRPr="005041BC" w:rsidRDefault="003A2EBC" w:rsidP="009E45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254" w:type="pct"/>
            <w:shd w:val="clear" w:color="auto" w:fill="A2EE9C"/>
            <w:vAlign w:val="center"/>
          </w:tcPr>
          <w:p w14:paraId="6FFE1FCB" w14:textId="77777777" w:rsidR="003A2EBC" w:rsidRPr="005041BC" w:rsidRDefault="003A2EBC" w:rsidP="009E45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254" w:type="pct"/>
            <w:shd w:val="clear" w:color="auto" w:fill="A2EE9C"/>
            <w:vAlign w:val="center"/>
          </w:tcPr>
          <w:p w14:paraId="0316AC2E" w14:textId="77777777" w:rsidR="003A2EBC" w:rsidRPr="005041BC" w:rsidRDefault="003A2EBC" w:rsidP="009E45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254" w:type="pct"/>
            <w:shd w:val="clear" w:color="auto" w:fill="A2EE9C"/>
            <w:vAlign w:val="center"/>
          </w:tcPr>
          <w:p w14:paraId="17D816E3" w14:textId="77777777" w:rsidR="003A2EBC" w:rsidRPr="005041BC" w:rsidRDefault="003A2EBC" w:rsidP="009E45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254" w:type="pct"/>
            <w:shd w:val="clear" w:color="auto" w:fill="A2EE9C"/>
            <w:vAlign w:val="center"/>
          </w:tcPr>
          <w:p w14:paraId="57F2C274" w14:textId="77777777" w:rsidR="003A2EBC" w:rsidRPr="005041BC" w:rsidRDefault="003A2EBC" w:rsidP="009E45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254" w:type="pct"/>
            <w:shd w:val="clear" w:color="auto" w:fill="A2EE9C"/>
            <w:vAlign w:val="center"/>
          </w:tcPr>
          <w:p w14:paraId="171AD1A2" w14:textId="77777777" w:rsidR="003A2EBC" w:rsidRPr="005041BC" w:rsidRDefault="003A2EBC" w:rsidP="009E45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254" w:type="pct"/>
            <w:shd w:val="clear" w:color="auto" w:fill="A2EE9C"/>
            <w:vAlign w:val="center"/>
          </w:tcPr>
          <w:p w14:paraId="7AE8E022" w14:textId="77777777" w:rsidR="003A2EBC" w:rsidRPr="005041BC" w:rsidRDefault="003A2EBC" w:rsidP="009E45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254" w:type="pct"/>
            <w:shd w:val="clear" w:color="auto" w:fill="A2EE9C"/>
            <w:vAlign w:val="center"/>
          </w:tcPr>
          <w:p w14:paraId="52EB5F9A" w14:textId="77777777" w:rsidR="003A2EBC" w:rsidRPr="005041BC" w:rsidRDefault="003A2EBC" w:rsidP="009E45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254" w:type="pct"/>
            <w:shd w:val="clear" w:color="auto" w:fill="A2EE9C"/>
            <w:vAlign w:val="center"/>
          </w:tcPr>
          <w:p w14:paraId="2ABF7C7A" w14:textId="77777777" w:rsidR="003A2EBC" w:rsidRPr="005041BC" w:rsidRDefault="003A2EBC" w:rsidP="009E45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240" w:type="pct"/>
            <w:shd w:val="clear" w:color="auto" w:fill="A2EE9C"/>
            <w:vAlign w:val="center"/>
          </w:tcPr>
          <w:p w14:paraId="0F170C85" w14:textId="77777777" w:rsidR="003A2EBC" w:rsidRPr="005041BC" w:rsidRDefault="003A2EBC" w:rsidP="009E45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</w:tr>
      <w:tr w:rsidR="0044087C" w:rsidRPr="005F7C6F" w14:paraId="7A4742B6" w14:textId="77777777" w:rsidTr="001B11E2">
        <w:trPr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1" w:type="pct"/>
            <w:tcBorders>
              <w:top w:val="single" w:sz="4" w:space="0" w:color="F79646" w:themeColor="accent6"/>
              <w:left w:val="nil"/>
              <w:bottom w:val="single" w:sz="4" w:space="0" w:color="F79646" w:themeColor="accent6"/>
              <w:right w:val="nil"/>
            </w:tcBorders>
            <w:shd w:val="clear" w:color="auto" w:fill="FABF8F" w:themeFill="accent6" w:themeFillTint="99"/>
          </w:tcPr>
          <w:p w14:paraId="7CFC7486" w14:textId="7AE4CA87" w:rsidR="003A2EBC" w:rsidRPr="003F3D5B" w:rsidRDefault="005041BC" w:rsidP="005041BC">
            <w:pPr>
              <w:rPr>
                <w:rFonts w:ascii="Calibri" w:hAnsi="Calibri"/>
                <w:color w:val="auto"/>
                <w:sz w:val="18"/>
              </w:rPr>
            </w:pPr>
            <w:r w:rsidRPr="003F3D5B">
              <w:rPr>
                <w:rFonts w:ascii="Calibri" w:hAnsi="Calibri"/>
                <w:color w:val="auto"/>
                <w:sz w:val="18"/>
              </w:rPr>
              <w:t xml:space="preserve">    </w:t>
            </w:r>
            <w:r w:rsidR="003A2EBC" w:rsidRPr="003F3D5B">
              <w:rPr>
                <w:rFonts w:ascii="Calibri" w:hAnsi="Calibri"/>
                <w:color w:val="auto"/>
                <w:sz w:val="18"/>
              </w:rPr>
              <w:t>D.2 Sueldo medio</w:t>
            </w:r>
            <w:r w:rsidR="00AE2F95">
              <w:rPr>
                <w:rFonts w:ascii="Calibri" w:hAnsi="Calibri"/>
                <w:color w:val="auto"/>
                <w:sz w:val="18"/>
              </w:rPr>
              <w:t xml:space="preserve"> anual</w:t>
            </w:r>
            <w:r w:rsidR="003A2EBC" w:rsidRPr="003F3D5B">
              <w:rPr>
                <w:rFonts w:ascii="Calibri" w:hAnsi="Calibri"/>
                <w:color w:val="auto"/>
                <w:sz w:val="18"/>
              </w:rPr>
              <w:t xml:space="preserve"> (€)</w:t>
            </w:r>
          </w:p>
        </w:tc>
        <w:tc>
          <w:tcPr>
            <w:tcW w:w="254" w:type="pct"/>
            <w:tcBorders>
              <w:left w:val="nil"/>
            </w:tcBorders>
            <w:shd w:val="clear" w:color="auto" w:fill="A2EE9C"/>
            <w:vAlign w:val="center"/>
          </w:tcPr>
          <w:p w14:paraId="7C0F440B" w14:textId="77777777" w:rsidR="003A2EBC" w:rsidRPr="005041BC" w:rsidRDefault="003A2EBC" w:rsidP="009E45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254" w:type="pct"/>
            <w:shd w:val="clear" w:color="auto" w:fill="A2EE9C"/>
            <w:vAlign w:val="center"/>
          </w:tcPr>
          <w:p w14:paraId="70B25480" w14:textId="77777777" w:rsidR="003A2EBC" w:rsidRPr="005041BC" w:rsidRDefault="003A2EBC" w:rsidP="009E45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254" w:type="pct"/>
            <w:shd w:val="clear" w:color="auto" w:fill="A2EE9C"/>
            <w:vAlign w:val="center"/>
          </w:tcPr>
          <w:p w14:paraId="0460B21B" w14:textId="77777777" w:rsidR="003A2EBC" w:rsidRPr="005041BC" w:rsidRDefault="003A2EBC" w:rsidP="009E45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347" w:type="pct"/>
            <w:shd w:val="clear" w:color="auto" w:fill="A2EE9C"/>
            <w:vAlign w:val="center"/>
          </w:tcPr>
          <w:p w14:paraId="0C9D762D" w14:textId="77777777" w:rsidR="003A2EBC" w:rsidRPr="005041BC" w:rsidRDefault="003A2EBC" w:rsidP="009E45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274" w:type="pct"/>
            <w:shd w:val="clear" w:color="auto" w:fill="A2EE9C"/>
            <w:vAlign w:val="center"/>
          </w:tcPr>
          <w:p w14:paraId="0FCB50F3" w14:textId="77777777" w:rsidR="003A2EBC" w:rsidRPr="005041BC" w:rsidRDefault="003A2EBC" w:rsidP="009E45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254" w:type="pct"/>
            <w:shd w:val="clear" w:color="auto" w:fill="A2EE9C"/>
            <w:vAlign w:val="center"/>
          </w:tcPr>
          <w:p w14:paraId="05ED4163" w14:textId="77777777" w:rsidR="003A2EBC" w:rsidRPr="005041BC" w:rsidRDefault="003A2EBC" w:rsidP="009E45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254" w:type="pct"/>
            <w:shd w:val="clear" w:color="auto" w:fill="A2EE9C"/>
            <w:vAlign w:val="center"/>
          </w:tcPr>
          <w:p w14:paraId="79F234E6" w14:textId="77777777" w:rsidR="003A2EBC" w:rsidRPr="005041BC" w:rsidRDefault="003A2EBC" w:rsidP="009E45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254" w:type="pct"/>
            <w:shd w:val="clear" w:color="auto" w:fill="A2EE9C"/>
            <w:vAlign w:val="center"/>
          </w:tcPr>
          <w:p w14:paraId="5BE455C3" w14:textId="77777777" w:rsidR="003A2EBC" w:rsidRPr="005041BC" w:rsidRDefault="003A2EBC" w:rsidP="009E45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254" w:type="pct"/>
            <w:shd w:val="clear" w:color="auto" w:fill="A2EE9C"/>
            <w:vAlign w:val="center"/>
          </w:tcPr>
          <w:p w14:paraId="61BAFD91" w14:textId="77777777" w:rsidR="003A2EBC" w:rsidRPr="005041BC" w:rsidRDefault="003A2EBC" w:rsidP="009E45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254" w:type="pct"/>
            <w:shd w:val="clear" w:color="auto" w:fill="A2EE9C"/>
            <w:vAlign w:val="center"/>
          </w:tcPr>
          <w:p w14:paraId="5D9E9ACF" w14:textId="77777777" w:rsidR="003A2EBC" w:rsidRPr="005041BC" w:rsidRDefault="003A2EBC" w:rsidP="009E45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254" w:type="pct"/>
            <w:shd w:val="clear" w:color="auto" w:fill="A2EE9C"/>
            <w:vAlign w:val="center"/>
          </w:tcPr>
          <w:p w14:paraId="28A5F00F" w14:textId="77777777" w:rsidR="003A2EBC" w:rsidRPr="005041BC" w:rsidRDefault="003A2EBC" w:rsidP="009E45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254" w:type="pct"/>
            <w:shd w:val="clear" w:color="auto" w:fill="A2EE9C"/>
            <w:vAlign w:val="center"/>
          </w:tcPr>
          <w:p w14:paraId="00F748C5" w14:textId="77777777" w:rsidR="003A2EBC" w:rsidRPr="005041BC" w:rsidRDefault="003A2EBC" w:rsidP="009E45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254" w:type="pct"/>
            <w:shd w:val="clear" w:color="auto" w:fill="A2EE9C"/>
            <w:vAlign w:val="center"/>
          </w:tcPr>
          <w:p w14:paraId="29AF4E76" w14:textId="77777777" w:rsidR="003A2EBC" w:rsidRPr="005041BC" w:rsidRDefault="003A2EBC" w:rsidP="009E45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254" w:type="pct"/>
            <w:shd w:val="clear" w:color="auto" w:fill="A2EE9C"/>
            <w:vAlign w:val="center"/>
          </w:tcPr>
          <w:p w14:paraId="4561D4BE" w14:textId="77777777" w:rsidR="003A2EBC" w:rsidRPr="005041BC" w:rsidRDefault="003A2EBC" w:rsidP="009E45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240" w:type="pct"/>
            <w:shd w:val="clear" w:color="auto" w:fill="A2EE9C"/>
            <w:vAlign w:val="center"/>
          </w:tcPr>
          <w:p w14:paraId="552B5420" w14:textId="77777777" w:rsidR="003A2EBC" w:rsidRPr="005041BC" w:rsidRDefault="003A2EBC" w:rsidP="009E45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</w:tr>
      <w:tr w:rsidR="0044087C" w:rsidRPr="005F7C6F" w14:paraId="7AF4D03C" w14:textId="77777777" w:rsidTr="001B11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1" w:type="pct"/>
            <w:tcBorders>
              <w:top w:val="single" w:sz="4" w:space="0" w:color="F79646" w:themeColor="accent6"/>
              <w:left w:val="nil"/>
              <w:bottom w:val="single" w:sz="4" w:space="0" w:color="F79646" w:themeColor="accent6"/>
              <w:right w:val="nil"/>
            </w:tcBorders>
            <w:shd w:val="clear" w:color="auto" w:fill="FABF8F" w:themeFill="accent6" w:themeFillTint="99"/>
          </w:tcPr>
          <w:p w14:paraId="58E08BBC" w14:textId="77777777" w:rsidR="001B11E2" w:rsidRDefault="001B11E2" w:rsidP="001B11E2">
            <w:pPr>
              <w:rPr>
                <w:rFonts w:ascii="Calibri" w:hAnsi="Calibri"/>
                <w:b w:val="0"/>
                <w:bCs w:val="0"/>
                <w:sz w:val="18"/>
              </w:rPr>
            </w:pPr>
            <w:r>
              <w:rPr>
                <w:rFonts w:ascii="Calibri" w:hAnsi="Calibri"/>
                <w:color w:val="auto"/>
                <w:sz w:val="18"/>
              </w:rPr>
              <w:t>E</w:t>
            </w:r>
            <w:r w:rsidRPr="003F3D5B">
              <w:rPr>
                <w:rFonts w:ascii="Calibri" w:hAnsi="Calibri"/>
                <w:color w:val="auto"/>
                <w:sz w:val="18"/>
              </w:rPr>
              <w:t xml:space="preserve">) Otros gastos </w:t>
            </w:r>
            <w:r>
              <w:rPr>
                <w:rFonts w:ascii="Calibri" w:hAnsi="Calibri"/>
                <w:color w:val="auto"/>
                <w:sz w:val="18"/>
              </w:rPr>
              <w:t xml:space="preserve">de </w:t>
            </w:r>
            <w:r w:rsidRPr="003F3D5B">
              <w:rPr>
                <w:rFonts w:ascii="Calibri" w:hAnsi="Calibri"/>
                <w:color w:val="auto"/>
                <w:sz w:val="18"/>
              </w:rPr>
              <w:t>explotación (€)</w:t>
            </w:r>
            <w:r>
              <w:rPr>
                <w:rFonts w:ascii="Calibri" w:hAnsi="Calibri"/>
                <w:color w:val="auto"/>
                <w:sz w:val="18"/>
              </w:rPr>
              <w:t xml:space="preserve"> </w:t>
            </w:r>
          </w:p>
          <w:p w14:paraId="4B41231D" w14:textId="0C09391C" w:rsidR="001B11E2" w:rsidRPr="003F3D5B" w:rsidRDefault="001B11E2" w:rsidP="001B11E2">
            <w:pPr>
              <w:rPr>
                <w:rFonts w:ascii="Calibri" w:hAnsi="Calibri"/>
                <w:color w:val="auto"/>
                <w:sz w:val="18"/>
              </w:rPr>
            </w:pPr>
            <w:r w:rsidRPr="00C73DD3">
              <w:rPr>
                <w:rFonts w:ascii="Calibri" w:hAnsi="Calibri"/>
                <w:b w:val="0"/>
                <w:bCs w:val="0"/>
                <w:i/>
                <w:iCs/>
                <w:color w:val="262626" w:themeColor="text1" w:themeTint="D9"/>
                <w:sz w:val="18"/>
              </w:rPr>
              <w:t>Nota: debe incluir todos los gastos de explotación no recogidos en C</w:t>
            </w:r>
            <w:r>
              <w:rPr>
                <w:rFonts w:ascii="Calibri" w:hAnsi="Calibri"/>
                <w:b w:val="0"/>
                <w:bCs w:val="0"/>
                <w:i/>
                <w:iCs/>
                <w:color w:val="262626" w:themeColor="text1" w:themeTint="D9"/>
                <w:sz w:val="18"/>
              </w:rPr>
              <w:t xml:space="preserve"> o</w:t>
            </w:r>
            <w:r w:rsidRPr="00C73DD3">
              <w:rPr>
                <w:rFonts w:ascii="Calibri" w:hAnsi="Calibri"/>
                <w:b w:val="0"/>
                <w:bCs w:val="0"/>
                <w:i/>
                <w:iCs/>
                <w:color w:val="262626" w:themeColor="text1" w:themeTint="D9"/>
                <w:sz w:val="18"/>
              </w:rPr>
              <w:t xml:space="preserve"> D</w:t>
            </w:r>
            <w:r>
              <w:rPr>
                <w:rFonts w:ascii="Calibri" w:hAnsi="Calibri"/>
                <w:b w:val="0"/>
                <w:bCs w:val="0"/>
                <w:i/>
                <w:iCs/>
                <w:color w:val="262626" w:themeColor="text1" w:themeTint="D9"/>
                <w:sz w:val="18"/>
              </w:rPr>
              <w:t xml:space="preserve"> </w:t>
            </w:r>
            <w:r w:rsidRPr="00C73DD3">
              <w:rPr>
                <w:rFonts w:ascii="Calibri" w:hAnsi="Calibri"/>
                <w:b w:val="0"/>
                <w:bCs w:val="0"/>
                <w:i/>
                <w:iCs/>
                <w:color w:val="262626" w:themeColor="text1" w:themeTint="D9"/>
                <w:sz w:val="18"/>
              </w:rPr>
              <w:t>(</w:t>
            </w:r>
            <w:r>
              <w:rPr>
                <w:rFonts w:ascii="Calibri" w:hAnsi="Calibri"/>
                <w:b w:val="0"/>
                <w:bCs w:val="0"/>
                <w:i/>
                <w:iCs/>
                <w:color w:val="262626" w:themeColor="text1" w:themeTint="D9"/>
                <w:sz w:val="18"/>
              </w:rPr>
              <w:t>ej. Servicios externos,</w:t>
            </w:r>
            <w:r w:rsidRPr="00C73DD3">
              <w:rPr>
                <w:rFonts w:ascii="Calibri" w:hAnsi="Calibri"/>
                <w:b w:val="0"/>
                <w:bCs w:val="0"/>
                <w:i/>
                <w:iCs/>
                <w:color w:val="262626" w:themeColor="text1" w:themeTint="D9"/>
                <w:sz w:val="18"/>
              </w:rPr>
              <w:t xml:space="preserve"> tributos, pérdidas de explotación por enajenación de inmovilizado, deterioros y otras pérdidas de gestión corriente, </w:t>
            </w:r>
            <w:r>
              <w:rPr>
                <w:rFonts w:ascii="Calibri" w:hAnsi="Calibri"/>
                <w:b w:val="0"/>
                <w:bCs w:val="0"/>
                <w:i/>
                <w:iCs/>
                <w:color w:val="262626" w:themeColor="text1" w:themeTint="D9"/>
                <w:sz w:val="18"/>
              </w:rPr>
              <w:t xml:space="preserve">gastos extraordinarios, y </w:t>
            </w:r>
            <w:r w:rsidRPr="00C73DD3">
              <w:rPr>
                <w:rFonts w:ascii="Calibri" w:hAnsi="Calibri"/>
                <w:b w:val="0"/>
                <w:bCs w:val="0"/>
                <w:i/>
                <w:iCs/>
                <w:color w:val="262626" w:themeColor="text1" w:themeTint="D9"/>
                <w:sz w:val="18"/>
              </w:rPr>
              <w:t>otros)</w:t>
            </w:r>
          </w:p>
        </w:tc>
        <w:tc>
          <w:tcPr>
            <w:tcW w:w="254" w:type="pct"/>
            <w:tcBorders>
              <w:left w:val="nil"/>
            </w:tcBorders>
            <w:shd w:val="clear" w:color="auto" w:fill="A2EE9C"/>
            <w:vAlign w:val="center"/>
          </w:tcPr>
          <w:p w14:paraId="1CECDDD6" w14:textId="77777777" w:rsidR="001B11E2" w:rsidRPr="005041BC" w:rsidRDefault="001B11E2" w:rsidP="001B11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254" w:type="pct"/>
            <w:shd w:val="clear" w:color="auto" w:fill="A2EE9C"/>
            <w:vAlign w:val="center"/>
          </w:tcPr>
          <w:p w14:paraId="46072D77" w14:textId="77777777" w:rsidR="001B11E2" w:rsidRPr="005041BC" w:rsidRDefault="001B11E2" w:rsidP="001B11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254" w:type="pct"/>
            <w:shd w:val="clear" w:color="auto" w:fill="A2EE9C"/>
            <w:vAlign w:val="center"/>
          </w:tcPr>
          <w:p w14:paraId="1C67F617" w14:textId="77777777" w:rsidR="001B11E2" w:rsidRPr="005041BC" w:rsidRDefault="001B11E2" w:rsidP="001B11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347" w:type="pct"/>
            <w:shd w:val="clear" w:color="auto" w:fill="A2EE9C"/>
            <w:vAlign w:val="center"/>
          </w:tcPr>
          <w:p w14:paraId="5B588B3F" w14:textId="77777777" w:rsidR="001B11E2" w:rsidRPr="005041BC" w:rsidRDefault="001B11E2" w:rsidP="001B11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274" w:type="pct"/>
            <w:shd w:val="clear" w:color="auto" w:fill="A2EE9C"/>
            <w:vAlign w:val="center"/>
          </w:tcPr>
          <w:p w14:paraId="6EE2E73F" w14:textId="77777777" w:rsidR="001B11E2" w:rsidRPr="005041BC" w:rsidRDefault="001B11E2" w:rsidP="001B11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254" w:type="pct"/>
            <w:shd w:val="clear" w:color="auto" w:fill="A2EE9C"/>
            <w:vAlign w:val="center"/>
          </w:tcPr>
          <w:p w14:paraId="11CE434A" w14:textId="77777777" w:rsidR="001B11E2" w:rsidRPr="005041BC" w:rsidRDefault="001B11E2" w:rsidP="001B11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254" w:type="pct"/>
            <w:shd w:val="clear" w:color="auto" w:fill="A2EE9C"/>
            <w:vAlign w:val="center"/>
          </w:tcPr>
          <w:p w14:paraId="30F83AD6" w14:textId="77777777" w:rsidR="001B11E2" w:rsidRPr="005041BC" w:rsidRDefault="001B11E2" w:rsidP="001B11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254" w:type="pct"/>
            <w:shd w:val="clear" w:color="auto" w:fill="A2EE9C"/>
            <w:vAlign w:val="center"/>
          </w:tcPr>
          <w:p w14:paraId="3DF5EC20" w14:textId="77777777" w:rsidR="001B11E2" w:rsidRPr="005041BC" w:rsidRDefault="001B11E2" w:rsidP="001B11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254" w:type="pct"/>
            <w:shd w:val="clear" w:color="auto" w:fill="A2EE9C"/>
            <w:vAlign w:val="center"/>
          </w:tcPr>
          <w:p w14:paraId="1E704CF0" w14:textId="77777777" w:rsidR="001B11E2" w:rsidRPr="005041BC" w:rsidRDefault="001B11E2" w:rsidP="001B11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254" w:type="pct"/>
            <w:shd w:val="clear" w:color="auto" w:fill="A2EE9C"/>
            <w:vAlign w:val="center"/>
          </w:tcPr>
          <w:p w14:paraId="55444756" w14:textId="77777777" w:rsidR="001B11E2" w:rsidRPr="005041BC" w:rsidRDefault="001B11E2" w:rsidP="001B11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254" w:type="pct"/>
            <w:shd w:val="clear" w:color="auto" w:fill="A2EE9C"/>
            <w:vAlign w:val="center"/>
          </w:tcPr>
          <w:p w14:paraId="37719844" w14:textId="77777777" w:rsidR="001B11E2" w:rsidRPr="005041BC" w:rsidRDefault="001B11E2" w:rsidP="001B11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254" w:type="pct"/>
            <w:shd w:val="clear" w:color="auto" w:fill="A2EE9C"/>
            <w:vAlign w:val="center"/>
          </w:tcPr>
          <w:p w14:paraId="1BEB435E" w14:textId="77777777" w:rsidR="001B11E2" w:rsidRPr="005041BC" w:rsidRDefault="001B11E2" w:rsidP="001B11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254" w:type="pct"/>
            <w:shd w:val="clear" w:color="auto" w:fill="A2EE9C"/>
            <w:vAlign w:val="center"/>
          </w:tcPr>
          <w:p w14:paraId="2B843EBF" w14:textId="77777777" w:rsidR="001B11E2" w:rsidRPr="005041BC" w:rsidRDefault="001B11E2" w:rsidP="001B11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254" w:type="pct"/>
            <w:shd w:val="clear" w:color="auto" w:fill="A2EE9C"/>
            <w:vAlign w:val="center"/>
          </w:tcPr>
          <w:p w14:paraId="0B67F7D0" w14:textId="77777777" w:rsidR="001B11E2" w:rsidRPr="005041BC" w:rsidRDefault="001B11E2" w:rsidP="001B11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240" w:type="pct"/>
            <w:shd w:val="clear" w:color="auto" w:fill="A2EE9C"/>
            <w:vAlign w:val="center"/>
          </w:tcPr>
          <w:p w14:paraId="2E9A928C" w14:textId="77777777" w:rsidR="001B11E2" w:rsidRPr="005041BC" w:rsidRDefault="001B11E2" w:rsidP="001B11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</w:tr>
      <w:tr w:rsidR="0044087C" w:rsidRPr="005F7C6F" w14:paraId="64268210" w14:textId="77777777" w:rsidTr="001B11E2">
        <w:trPr>
          <w:trHeight w:val="2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1" w:type="pct"/>
            <w:tcBorders>
              <w:top w:val="single" w:sz="4" w:space="0" w:color="F79646" w:themeColor="accent6"/>
              <w:left w:val="nil"/>
              <w:bottom w:val="nil"/>
              <w:right w:val="nil"/>
            </w:tcBorders>
            <w:shd w:val="clear" w:color="auto" w:fill="FABF8F" w:themeFill="accent6" w:themeFillTint="99"/>
          </w:tcPr>
          <w:p w14:paraId="188F0B3C" w14:textId="7457A955" w:rsidR="001B11E2" w:rsidRDefault="001B11E2" w:rsidP="001B11E2">
            <w:pPr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  <w:color w:val="auto"/>
                <w:sz w:val="18"/>
              </w:rPr>
              <w:t>F</w:t>
            </w:r>
            <w:r w:rsidRPr="001B11E2">
              <w:rPr>
                <w:rFonts w:ascii="Calibri" w:hAnsi="Calibri"/>
                <w:color w:val="auto"/>
                <w:sz w:val="18"/>
              </w:rPr>
              <w:t>) Amortizaciones (€)</w:t>
            </w:r>
          </w:p>
        </w:tc>
        <w:tc>
          <w:tcPr>
            <w:tcW w:w="254" w:type="pct"/>
            <w:tcBorders>
              <w:left w:val="nil"/>
              <w:bottom w:val="nil"/>
            </w:tcBorders>
            <w:shd w:val="clear" w:color="auto" w:fill="A2EE9C"/>
            <w:vAlign w:val="center"/>
          </w:tcPr>
          <w:p w14:paraId="42AEB36B" w14:textId="77777777" w:rsidR="001B11E2" w:rsidRPr="005041BC" w:rsidRDefault="001B11E2" w:rsidP="001B11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254" w:type="pct"/>
            <w:tcBorders>
              <w:bottom w:val="nil"/>
            </w:tcBorders>
            <w:shd w:val="clear" w:color="auto" w:fill="A2EE9C"/>
            <w:vAlign w:val="center"/>
          </w:tcPr>
          <w:p w14:paraId="4325F9AC" w14:textId="77777777" w:rsidR="001B11E2" w:rsidRPr="005041BC" w:rsidRDefault="001B11E2" w:rsidP="001B11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254" w:type="pct"/>
            <w:tcBorders>
              <w:bottom w:val="nil"/>
            </w:tcBorders>
            <w:shd w:val="clear" w:color="auto" w:fill="A2EE9C"/>
            <w:vAlign w:val="center"/>
          </w:tcPr>
          <w:p w14:paraId="22E8013F" w14:textId="77777777" w:rsidR="001B11E2" w:rsidRPr="005041BC" w:rsidRDefault="001B11E2" w:rsidP="001B11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347" w:type="pct"/>
            <w:tcBorders>
              <w:bottom w:val="nil"/>
            </w:tcBorders>
            <w:shd w:val="clear" w:color="auto" w:fill="A2EE9C"/>
            <w:vAlign w:val="center"/>
          </w:tcPr>
          <w:p w14:paraId="3984857C" w14:textId="77777777" w:rsidR="001B11E2" w:rsidRPr="005041BC" w:rsidRDefault="001B11E2" w:rsidP="001B11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274" w:type="pct"/>
            <w:tcBorders>
              <w:bottom w:val="nil"/>
            </w:tcBorders>
            <w:shd w:val="clear" w:color="auto" w:fill="A2EE9C"/>
            <w:vAlign w:val="center"/>
          </w:tcPr>
          <w:p w14:paraId="2C01B758" w14:textId="77777777" w:rsidR="001B11E2" w:rsidRPr="005041BC" w:rsidRDefault="001B11E2" w:rsidP="001B11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254" w:type="pct"/>
            <w:tcBorders>
              <w:bottom w:val="nil"/>
            </w:tcBorders>
            <w:shd w:val="clear" w:color="auto" w:fill="A2EE9C"/>
            <w:vAlign w:val="center"/>
          </w:tcPr>
          <w:p w14:paraId="58E387E1" w14:textId="77777777" w:rsidR="001B11E2" w:rsidRPr="005041BC" w:rsidRDefault="001B11E2" w:rsidP="001B11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254" w:type="pct"/>
            <w:tcBorders>
              <w:bottom w:val="nil"/>
            </w:tcBorders>
            <w:shd w:val="clear" w:color="auto" w:fill="A2EE9C"/>
            <w:vAlign w:val="center"/>
          </w:tcPr>
          <w:p w14:paraId="2BE0A592" w14:textId="77777777" w:rsidR="001B11E2" w:rsidRPr="005041BC" w:rsidRDefault="001B11E2" w:rsidP="001B11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254" w:type="pct"/>
            <w:tcBorders>
              <w:bottom w:val="nil"/>
            </w:tcBorders>
            <w:shd w:val="clear" w:color="auto" w:fill="A2EE9C"/>
            <w:vAlign w:val="center"/>
          </w:tcPr>
          <w:p w14:paraId="643C9BEB" w14:textId="77777777" w:rsidR="001B11E2" w:rsidRPr="005041BC" w:rsidRDefault="001B11E2" w:rsidP="001B11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254" w:type="pct"/>
            <w:tcBorders>
              <w:bottom w:val="nil"/>
            </w:tcBorders>
            <w:shd w:val="clear" w:color="auto" w:fill="A2EE9C"/>
            <w:vAlign w:val="center"/>
          </w:tcPr>
          <w:p w14:paraId="043663F6" w14:textId="77777777" w:rsidR="001B11E2" w:rsidRPr="005041BC" w:rsidRDefault="001B11E2" w:rsidP="001B11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254" w:type="pct"/>
            <w:tcBorders>
              <w:bottom w:val="nil"/>
            </w:tcBorders>
            <w:shd w:val="clear" w:color="auto" w:fill="A2EE9C"/>
            <w:vAlign w:val="center"/>
          </w:tcPr>
          <w:p w14:paraId="35A582D3" w14:textId="77777777" w:rsidR="001B11E2" w:rsidRPr="005041BC" w:rsidRDefault="001B11E2" w:rsidP="001B11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254" w:type="pct"/>
            <w:tcBorders>
              <w:bottom w:val="nil"/>
            </w:tcBorders>
            <w:shd w:val="clear" w:color="auto" w:fill="A2EE9C"/>
            <w:vAlign w:val="center"/>
          </w:tcPr>
          <w:p w14:paraId="2998A3CF" w14:textId="77777777" w:rsidR="001B11E2" w:rsidRPr="005041BC" w:rsidRDefault="001B11E2" w:rsidP="001B11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254" w:type="pct"/>
            <w:tcBorders>
              <w:bottom w:val="nil"/>
            </w:tcBorders>
            <w:shd w:val="clear" w:color="auto" w:fill="A2EE9C"/>
            <w:vAlign w:val="center"/>
          </w:tcPr>
          <w:p w14:paraId="5FD0F6CB" w14:textId="77777777" w:rsidR="001B11E2" w:rsidRPr="005041BC" w:rsidRDefault="001B11E2" w:rsidP="001B11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254" w:type="pct"/>
            <w:tcBorders>
              <w:bottom w:val="nil"/>
            </w:tcBorders>
            <w:shd w:val="clear" w:color="auto" w:fill="A2EE9C"/>
            <w:vAlign w:val="center"/>
          </w:tcPr>
          <w:p w14:paraId="6E98A53B" w14:textId="77777777" w:rsidR="001B11E2" w:rsidRPr="005041BC" w:rsidRDefault="001B11E2" w:rsidP="001B11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254" w:type="pct"/>
            <w:tcBorders>
              <w:bottom w:val="nil"/>
            </w:tcBorders>
            <w:shd w:val="clear" w:color="auto" w:fill="A2EE9C"/>
            <w:vAlign w:val="center"/>
          </w:tcPr>
          <w:p w14:paraId="7107C051" w14:textId="77777777" w:rsidR="001B11E2" w:rsidRPr="005041BC" w:rsidRDefault="001B11E2" w:rsidP="001B11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240" w:type="pct"/>
            <w:tcBorders>
              <w:bottom w:val="nil"/>
            </w:tcBorders>
            <w:shd w:val="clear" w:color="auto" w:fill="A2EE9C"/>
            <w:vAlign w:val="center"/>
          </w:tcPr>
          <w:p w14:paraId="5169D53E" w14:textId="77777777" w:rsidR="001B11E2" w:rsidRPr="005041BC" w:rsidRDefault="001B11E2" w:rsidP="001B11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</w:tr>
    </w:tbl>
    <w:p w14:paraId="2628B320" w14:textId="77777777" w:rsidR="004E3820" w:rsidRDefault="004E3820" w:rsidP="0039445D">
      <w:pPr>
        <w:pStyle w:val="Ttulo2"/>
      </w:pPr>
    </w:p>
    <w:p w14:paraId="40D88D8D" w14:textId="2FF00626" w:rsidR="00BF6349" w:rsidRDefault="00764520" w:rsidP="0039445D">
      <w:pPr>
        <w:pStyle w:val="Ttulo2"/>
      </w:pPr>
      <w:r>
        <w:t xml:space="preserve">2.2 </w:t>
      </w:r>
      <w:r w:rsidRPr="005F7C6F">
        <w:t xml:space="preserve">Inversiones – Capex / </w:t>
      </w:r>
      <w:r w:rsidR="004C0BCD">
        <w:t>Importe neto de la cifra de negocio</w:t>
      </w:r>
    </w:p>
    <w:p w14:paraId="6AAAE76F" w14:textId="36F68850" w:rsidR="00F8313C" w:rsidRPr="005F7C6F" w:rsidRDefault="00F8313C" w:rsidP="00F8313C">
      <w:r w:rsidRPr="005F7C6F">
        <w:t xml:space="preserve">El </w:t>
      </w:r>
      <w:r w:rsidRPr="00536A57">
        <w:rPr>
          <w:b/>
          <w:bCs/>
        </w:rPr>
        <w:t xml:space="preserve">Capex sobre </w:t>
      </w:r>
      <w:r>
        <w:rPr>
          <w:b/>
          <w:bCs/>
        </w:rPr>
        <w:t>importe neto de la cifra de negocio</w:t>
      </w:r>
      <w:r w:rsidRPr="005F7C6F">
        <w:t xml:space="preserve"> es una </w:t>
      </w:r>
      <w:r>
        <w:t>relación</w:t>
      </w:r>
      <w:r w:rsidRPr="005F7C6F">
        <w:t xml:space="preserve"> que mide la proporción de </w:t>
      </w:r>
      <w:r>
        <w:t>los ingresos (importe neto de la cifra de negocio</w:t>
      </w:r>
      <w:r w:rsidR="007352A6">
        <w:t>s</w:t>
      </w:r>
      <w:r>
        <w:t>)</w:t>
      </w:r>
      <w:r w:rsidRPr="005F7C6F">
        <w:t xml:space="preserve"> que se reinvierte</w:t>
      </w:r>
      <w:r w:rsidR="000B7544">
        <w:t>n</w:t>
      </w:r>
      <w:r w:rsidRPr="005F7C6F">
        <w:t xml:space="preserve"> en activos fijos (maquinaria, instalaciones, propiedades). Se calcula dividiendo </w:t>
      </w:r>
      <w:r>
        <w:t xml:space="preserve">las </w:t>
      </w:r>
      <w:r w:rsidRPr="00F8313C">
        <w:rPr>
          <w:b/>
          <w:bCs/>
        </w:rPr>
        <w:t>inversiones en activos de larga duración</w:t>
      </w:r>
      <w:r w:rsidRPr="005F7C6F">
        <w:t xml:space="preserve"> (Capex) entre </w:t>
      </w:r>
      <w:r>
        <w:t xml:space="preserve">el </w:t>
      </w:r>
      <w:r w:rsidRPr="00F8313C">
        <w:rPr>
          <w:b/>
          <w:bCs/>
        </w:rPr>
        <w:t>importe neto de la cifra de negocio</w:t>
      </w:r>
      <w:r w:rsidR="007352A6">
        <w:rPr>
          <w:b/>
          <w:bCs/>
        </w:rPr>
        <w:t>s</w:t>
      </w:r>
      <w:r>
        <w:t xml:space="preserve"> (o </w:t>
      </w:r>
      <w:r w:rsidRPr="00F8313C">
        <w:rPr>
          <w:b/>
          <w:bCs/>
        </w:rPr>
        <w:t>ventas netas</w:t>
      </w:r>
      <w:r>
        <w:t>)</w:t>
      </w:r>
      <w:r w:rsidRPr="005F7C6F">
        <w:t>.</w:t>
      </w:r>
      <w:r w:rsidRPr="005F7C6F">
        <w:br/>
        <w:t xml:space="preserve">- </w:t>
      </w:r>
      <w:r w:rsidRPr="00FB3AD5">
        <w:rPr>
          <w:b/>
          <w:bCs/>
          <w:u w:val="single"/>
        </w:rPr>
        <w:t>Observado</w:t>
      </w:r>
      <w:r w:rsidRPr="00536A57">
        <w:rPr>
          <w:u w:val="single"/>
        </w:rPr>
        <w:t>:</w:t>
      </w:r>
      <w:r w:rsidRPr="005F7C6F">
        <w:t xml:space="preserve"> </w:t>
      </w:r>
      <w:r w:rsidR="002B2848">
        <w:t>considerando</w:t>
      </w:r>
      <w:r w:rsidRPr="005F7C6F">
        <w:t xml:space="preserve"> las inversiones realizadas en 202</w:t>
      </w:r>
      <w:r w:rsidR="005C654D">
        <w:t>3</w:t>
      </w:r>
      <w:r w:rsidRPr="005F7C6F">
        <w:t>, 202</w:t>
      </w:r>
      <w:r w:rsidR="005C654D">
        <w:t>4</w:t>
      </w:r>
      <w:r w:rsidRPr="005F7C6F">
        <w:t xml:space="preserve"> y 202</w:t>
      </w:r>
      <w:r w:rsidR="005C654D">
        <w:t>5</w:t>
      </w:r>
      <w:r w:rsidRPr="005F7C6F">
        <w:br/>
        <w:t xml:space="preserve">- </w:t>
      </w:r>
      <w:r w:rsidRPr="00FB3AD5">
        <w:rPr>
          <w:b/>
          <w:bCs/>
          <w:u w:val="single"/>
        </w:rPr>
        <w:t>Habitual</w:t>
      </w:r>
      <w:r w:rsidRPr="00536A57">
        <w:rPr>
          <w:u w:val="single"/>
        </w:rPr>
        <w:t>:</w:t>
      </w:r>
      <w:r w:rsidRPr="005F7C6F">
        <w:rPr>
          <w:b/>
          <w:bCs/>
        </w:rPr>
        <w:t xml:space="preserve"> </w:t>
      </w:r>
      <w:r w:rsidRPr="005F7C6F">
        <w:t xml:space="preserve">indica </w:t>
      </w:r>
      <w:r w:rsidR="000E70C4">
        <w:t>la relación</w:t>
      </w:r>
      <w:r w:rsidRPr="005F7C6F">
        <w:t xml:space="preserve"> medi</w:t>
      </w:r>
      <w:r w:rsidR="000E70C4">
        <w:t>a</w:t>
      </w:r>
      <w:r w:rsidRPr="005F7C6F">
        <w:t xml:space="preserve"> o recurrente</w:t>
      </w:r>
      <w:r w:rsidR="000B7544">
        <w:t xml:space="preserve"> / representativ</w:t>
      </w:r>
      <w:r w:rsidR="000E70C4">
        <w:t>a</w:t>
      </w:r>
      <w:r w:rsidRPr="005F7C6F">
        <w:t xml:space="preserve"> que la empresa suele destinar a </w:t>
      </w:r>
      <w:r w:rsidR="000E70C4">
        <w:t>Capex sobre importe neto de la cifra de negocio</w:t>
      </w:r>
      <w:r w:rsidR="007352A6">
        <w:t>s</w:t>
      </w:r>
      <w:r w:rsidRPr="005F7C6F">
        <w:t>.</w:t>
      </w:r>
    </w:p>
    <w:p w14:paraId="397D752D" w14:textId="2913F7C3" w:rsidR="00F8313C" w:rsidRPr="005F7C6F" w:rsidRDefault="00F8313C" w:rsidP="00F8313C">
      <w:pPr>
        <w:jc w:val="both"/>
      </w:pPr>
      <w:r w:rsidRPr="005F7C6F">
        <w:rPr>
          <w:rFonts w:ascii="Segoe UI Emoji" w:hAnsi="Segoe UI Emoji" w:cs="Segoe UI Emoji"/>
        </w:rPr>
        <w:t>👉</w:t>
      </w:r>
      <w:r w:rsidRPr="005F7C6F">
        <w:t xml:space="preserve"> </w:t>
      </w:r>
      <w:r w:rsidRPr="005F7C6F">
        <w:rPr>
          <w:u w:val="single"/>
        </w:rPr>
        <w:t>Ejemplo:</w:t>
      </w:r>
      <w:r w:rsidRPr="005F7C6F">
        <w:t xml:space="preserve"> si en 2023 las ventas </w:t>
      </w:r>
      <w:r w:rsidR="00C90885">
        <w:t xml:space="preserve">netas </w:t>
      </w:r>
      <w:r w:rsidRPr="005F7C6F">
        <w:t>fueron 1.500.000 € y la inversión en maquinaria fue de 1</w:t>
      </w:r>
      <w:r w:rsidR="004161EB">
        <w:t>2</w:t>
      </w:r>
      <w:r w:rsidRPr="005F7C6F">
        <w:t>0.000 €, la ratio Capex/</w:t>
      </w:r>
      <w:r w:rsidR="00004A5D">
        <w:t>Importe neto de la cifra de negocio</w:t>
      </w:r>
      <w:r w:rsidR="00D00A51">
        <w:t>s</w:t>
      </w:r>
      <w:r w:rsidRPr="005F7C6F">
        <w:t xml:space="preserve"> = 1</w:t>
      </w:r>
      <w:r w:rsidR="004161EB">
        <w:t>2</w:t>
      </w:r>
      <w:r w:rsidRPr="005F7C6F">
        <w:t xml:space="preserve">0.000 / 1.500.000 = </w:t>
      </w:r>
      <w:r w:rsidR="004161EB">
        <w:t>8</w:t>
      </w:r>
      <w:r w:rsidRPr="005F7C6F">
        <w:t xml:space="preserve">%. En el campo 'Observado' </w:t>
      </w:r>
      <w:r w:rsidR="00C90885">
        <w:t xml:space="preserve">para dicho año y maquinaria se indicará </w:t>
      </w:r>
      <w:r w:rsidR="004161EB">
        <w:t>8</w:t>
      </w:r>
      <w:r w:rsidRPr="005F7C6F">
        <w:t xml:space="preserve">%. En 'Habitual' se podría reflejar, por ejemplo, que la empresa suele invertir un </w:t>
      </w:r>
      <w:r w:rsidR="004161EB">
        <w:t>6</w:t>
      </w:r>
      <w:r w:rsidRPr="005F7C6F">
        <w:t xml:space="preserve">% de </w:t>
      </w:r>
      <w:r w:rsidR="005C654D" w:rsidRPr="005F7C6F">
        <w:t>su cifra</w:t>
      </w:r>
      <w:r w:rsidR="00D00A51">
        <w:t xml:space="preserve"> de negocios</w:t>
      </w:r>
      <w:r w:rsidRPr="005F7C6F">
        <w:t xml:space="preserve"> en </w:t>
      </w:r>
      <w:r w:rsidR="00D753A2">
        <w:t>Maquinaria</w:t>
      </w:r>
      <w:r w:rsidRPr="005F7C6F">
        <w:t>.</w:t>
      </w:r>
    </w:p>
    <w:p w14:paraId="2C357A93" w14:textId="77777777" w:rsidR="003F1C65" w:rsidRPr="003F1C65" w:rsidRDefault="003F1C65" w:rsidP="003F1C65"/>
    <w:tbl>
      <w:tblPr>
        <w:tblStyle w:val="Tablaconcuadrcula5oscura-nfasis6"/>
        <w:tblW w:w="12458" w:type="dxa"/>
        <w:jc w:val="center"/>
        <w:tblLook w:val="04A0" w:firstRow="1" w:lastRow="0" w:firstColumn="1" w:lastColumn="0" w:noHBand="0" w:noVBand="1"/>
      </w:tblPr>
      <w:tblGrid>
        <w:gridCol w:w="2638"/>
        <w:gridCol w:w="2452"/>
        <w:gridCol w:w="2452"/>
        <w:gridCol w:w="2459"/>
        <w:gridCol w:w="2457"/>
      </w:tblGrid>
      <w:tr w:rsidR="00E06493" w:rsidRPr="005F7C6F" w14:paraId="3529AE13" w14:textId="77777777" w:rsidTr="00E15F8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9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58" w:type="dxa"/>
            <w:gridSpan w:val="5"/>
            <w:shd w:val="clear" w:color="auto" w:fill="FABF8F" w:themeFill="accent6" w:themeFillTint="99"/>
          </w:tcPr>
          <w:p w14:paraId="1452523D" w14:textId="29FFA040" w:rsidR="00E06493" w:rsidRPr="009B322C" w:rsidRDefault="00E06493" w:rsidP="003C5B9D">
            <w:pPr>
              <w:jc w:val="center"/>
              <w:rPr>
                <w:rFonts w:ascii="Calibri" w:hAnsi="Calibri"/>
                <w:szCs w:val="28"/>
              </w:rPr>
            </w:pPr>
            <w:r w:rsidRPr="003F3D5B">
              <w:rPr>
                <w:rFonts w:ascii="Calibri" w:hAnsi="Calibri"/>
                <w:color w:val="auto"/>
                <w:szCs w:val="28"/>
              </w:rPr>
              <w:t xml:space="preserve">Relación de CAPEX / </w:t>
            </w:r>
            <w:r w:rsidR="004C0BCD">
              <w:rPr>
                <w:rFonts w:ascii="Calibri" w:hAnsi="Calibri"/>
                <w:color w:val="auto"/>
                <w:szCs w:val="28"/>
              </w:rPr>
              <w:t>IMPORTE NETO DE LA CIFRA DE NEGOCIOS</w:t>
            </w:r>
          </w:p>
        </w:tc>
      </w:tr>
      <w:tr w:rsidR="000E265C" w:rsidRPr="005F7C6F" w14:paraId="6C456E4E" w14:textId="77777777" w:rsidTr="00E15F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38" w:type="dxa"/>
            <w:vMerge w:val="restart"/>
            <w:tcBorders>
              <w:right w:val="single" w:sz="4" w:space="0" w:color="FFFFFF" w:themeColor="background1"/>
            </w:tcBorders>
            <w:shd w:val="clear" w:color="auto" w:fill="FABF8F" w:themeFill="accent6" w:themeFillTint="99"/>
            <w:vAlign w:val="center"/>
          </w:tcPr>
          <w:p w14:paraId="78984972" w14:textId="19F242F7" w:rsidR="000E265C" w:rsidRPr="005F7C6F" w:rsidRDefault="000E265C" w:rsidP="000E265C">
            <w:pPr>
              <w:jc w:val="center"/>
              <w:rPr>
                <w:rFonts w:ascii="Calibri" w:hAnsi="Calibri"/>
                <w:sz w:val="18"/>
              </w:rPr>
            </w:pPr>
            <w:r w:rsidRPr="003F3D5B">
              <w:rPr>
                <w:rFonts w:ascii="Calibri" w:hAnsi="Calibri"/>
                <w:color w:val="auto"/>
                <w:sz w:val="18"/>
              </w:rPr>
              <w:t>Categoría de inversión</w:t>
            </w:r>
          </w:p>
        </w:tc>
        <w:tc>
          <w:tcPr>
            <w:tcW w:w="7363" w:type="dxa"/>
            <w:gridSpan w:val="3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7C9BE3DB" w14:textId="1169A071" w:rsidR="000E265C" w:rsidRPr="009B322C" w:rsidRDefault="00CC54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b/>
                <w:bCs/>
                <w:sz w:val="18"/>
              </w:rPr>
            </w:pPr>
            <w:r w:rsidRPr="00CC5492">
              <w:rPr>
                <w:rFonts w:ascii="Calibri" w:hAnsi="Calibri"/>
                <w:sz w:val="18"/>
              </w:rPr>
              <w:t>Capex / Importe neto de la cifra de negocio</w:t>
            </w:r>
            <w:r w:rsidR="003E6EBA">
              <w:rPr>
                <w:rFonts w:ascii="Calibri" w:hAnsi="Calibri"/>
                <w:sz w:val="18"/>
              </w:rPr>
              <w:t>s</w:t>
            </w:r>
            <w:r w:rsidRPr="00CC5492">
              <w:rPr>
                <w:rFonts w:ascii="Calibri" w:hAnsi="Calibri"/>
                <w:sz w:val="18"/>
              </w:rPr>
              <w:t xml:space="preserve"> -</w:t>
            </w:r>
            <w:r>
              <w:rPr>
                <w:rFonts w:ascii="Calibri" w:hAnsi="Calibri"/>
                <w:b/>
                <w:bCs/>
                <w:sz w:val="18"/>
              </w:rPr>
              <w:t xml:space="preserve"> </w:t>
            </w:r>
            <w:r w:rsidR="000E265C" w:rsidRPr="009B322C">
              <w:rPr>
                <w:rFonts w:ascii="Calibri" w:hAnsi="Calibri"/>
                <w:b/>
                <w:bCs/>
                <w:sz w:val="18"/>
              </w:rPr>
              <w:t>Observado</w:t>
            </w:r>
          </w:p>
        </w:tc>
        <w:tc>
          <w:tcPr>
            <w:tcW w:w="2457" w:type="dxa"/>
            <w:vMerge w:val="restart"/>
            <w:tcBorders>
              <w:left w:val="single" w:sz="4" w:space="0" w:color="FFFFFF" w:themeColor="background1"/>
            </w:tcBorders>
          </w:tcPr>
          <w:p w14:paraId="038154E8" w14:textId="2CF01530" w:rsidR="000E265C" w:rsidRPr="009B322C" w:rsidRDefault="00CC5492" w:rsidP="003C5B9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b/>
                <w:bCs/>
                <w:sz w:val="18"/>
              </w:rPr>
            </w:pPr>
            <w:r w:rsidRPr="00CC5492">
              <w:rPr>
                <w:rFonts w:ascii="Calibri" w:hAnsi="Calibri"/>
                <w:sz w:val="18"/>
              </w:rPr>
              <w:t>Capex / Importe neto de la cifra de negocio</w:t>
            </w:r>
            <w:r w:rsidR="003E6EBA">
              <w:rPr>
                <w:rFonts w:ascii="Calibri" w:hAnsi="Calibri"/>
                <w:sz w:val="18"/>
              </w:rPr>
              <w:t>s</w:t>
            </w:r>
            <w:r w:rsidRPr="00CC5492">
              <w:rPr>
                <w:rFonts w:ascii="Calibri" w:hAnsi="Calibri"/>
                <w:sz w:val="18"/>
              </w:rPr>
              <w:t xml:space="preserve"> -</w:t>
            </w:r>
            <w:r>
              <w:rPr>
                <w:rFonts w:ascii="Calibri" w:hAnsi="Calibri"/>
                <w:b/>
                <w:bCs/>
                <w:sz w:val="18"/>
              </w:rPr>
              <w:t xml:space="preserve"> </w:t>
            </w:r>
            <w:r w:rsidR="000E265C" w:rsidRPr="009B322C">
              <w:rPr>
                <w:rFonts w:ascii="Calibri" w:hAnsi="Calibri"/>
                <w:b/>
                <w:bCs/>
                <w:sz w:val="18"/>
              </w:rPr>
              <w:t>Habitual</w:t>
            </w:r>
          </w:p>
        </w:tc>
      </w:tr>
      <w:tr w:rsidR="000E265C" w:rsidRPr="005F7C6F" w14:paraId="6B6C42DE" w14:textId="77777777" w:rsidTr="00E15F87">
        <w:trPr>
          <w:trHeight w:val="30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38" w:type="dxa"/>
            <w:vMerge/>
            <w:tcBorders>
              <w:right w:val="single" w:sz="4" w:space="0" w:color="FFFFFF" w:themeColor="background1"/>
            </w:tcBorders>
            <w:shd w:val="clear" w:color="auto" w:fill="FABF8F" w:themeFill="accent6" w:themeFillTint="99"/>
          </w:tcPr>
          <w:p w14:paraId="56DD4594" w14:textId="00A01FD8" w:rsidR="000E265C" w:rsidRPr="003F3D5B" w:rsidRDefault="000E265C">
            <w:pPr>
              <w:jc w:val="center"/>
              <w:rPr>
                <w:color w:val="auto"/>
              </w:rPr>
            </w:pPr>
          </w:p>
        </w:tc>
        <w:tc>
          <w:tcPr>
            <w:tcW w:w="2452" w:type="dxa"/>
            <w:tcBorders>
              <w:left w:val="single" w:sz="4" w:space="0" w:color="FFFFFF" w:themeColor="background1"/>
            </w:tcBorders>
          </w:tcPr>
          <w:p w14:paraId="01C31383" w14:textId="007C81B6" w:rsidR="000E265C" w:rsidRPr="005F7C6F" w:rsidRDefault="000E26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F7C6F">
              <w:rPr>
                <w:rFonts w:ascii="Calibri" w:hAnsi="Calibri"/>
                <w:sz w:val="18"/>
              </w:rPr>
              <w:t>202</w:t>
            </w:r>
            <w:r w:rsidR="00806EB8">
              <w:rPr>
                <w:rFonts w:ascii="Calibri" w:hAnsi="Calibri"/>
                <w:sz w:val="18"/>
              </w:rPr>
              <w:t>3</w:t>
            </w:r>
          </w:p>
        </w:tc>
        <w:tc>
          <w:tcPr>
            <w:tcW w:w="2452" w:type="dxa"/>
          </w:tcPr>
          <w:p w14:paraId="33D04CC7" w14:textId="70759B3B" w:rsidR="000E265C" w:rsidRPr="005F7C6F" w:rsidRDefault="000E26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hAnsi="Calibri"/>
                <w:sz w:val="18"/>
              </w:rPr>
              <w:t>202</w:t>
            </w:r>
            <w:r w:rsidR="00806EB8">
              <w:rPr>
                <w:rFonts w:ascii="Calibri" w:hAnsi="Calibri"/>
                <w:sz w:val="18"/>
              </w:rPr>
              <w:t>4</w:t>
            </w:r>
          </w:p>
        </w:tc>
        <w:tc>
          <w:tcPr>
            <w:tcW w:w="2457" w:type="dxa"/>
          </w:tcPr>
          <w:p w14:paraId="591E2D02" w14:textId="71BBEFE0" w:rsidR="000E265C" w:rsidRPr="005F7C6F" w:rsidRDefault="000E26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F7C6F">
              <w:rPr>
                <w:rFonts w:ascii="Calibri" w:hAnsi="Calibri"/>
                <w:sz w:val="18"/>
              </w:rPr>
              <w:t>202</w:t>
            </w:r>
            <w:r w:rsidR="00806EB8">
              <w:rPr>
                <w:rFonts w:ascii="Calibri" w:hAnsi="Calibri"/>
                <w:sz w:val="18"/>
              </w:rPr>
              <w:t>5</w:t>
            </w:r>
          </w:p>
        </w:tc>
        <w:tc>
          <w:tcPr>
            <w:tcW w:w="2457" w:type="dxa"/>
            <w:vMerge/>
          </w:tcPr>
          <w:p w14:paraId="391B0572" w14:textId="362B05D1" w:rsidR="000E265C" w:rsidRPr="005F7C6F" w:rsidRDefault="000E26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C6C96" w:rsidRPr="005F7C6F" w14:paraId="2899D22F" w14:textId="77777777" w:rsidTr="00E15F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38" w:type="dxa"/>
            <w:shd w:val="clear" w:color="auto" w:fill="FABF8F" w:themeFill="accent6" w:themeFillTint="99"/>
          </w:tcPr>
          <w:p w14:paraId="68284341" w14:textId="1516A5B2" w:rsidR="000C6C96" w:rsidRPr="003F3D5B" w:rsidRDefault="000C6C96">
            <w:pPr>
              <w:jc w:val="center"/>
              <w:rPr>
                <w:rFonts w:ascii="Calibri" w:hAnsi="Calibri"/>
                <w:color w:val="auto"/>
                <w:sz w:val="18"/>
              </w:rPr>
            </w:pPr>
            <w:r w:rsidRPr="003F3D5B">
              <w:rPr>
                <w:rFonts w:ascii="Calibri" w:hAnsi="Calibri"/>
                <w:color w:val="auto"/>
                <w:sz w:val="18"/>
              </w:rPr>
              <w:t>Terrenos</w:t>
            </w:r>
          </w:p>
        </w:tc>
        <w:tc>
          <w:tcPr>
            <w:tcW w:w="2452" w:type="dxa"/>
            <w:shd w:val="clear" w:color="auto" w:fill="A2EE9C"/>
            <w:vAlign w:val="center"/>
          </w:tcPr>
          <w:p w14:paraId="6BA90275" w14:textId="1DEE3E77" w:rsidR="000C6C96" w:rsidRPr="00A56BEA" w:rsidRDefault="000C6C96" w:rsidP="00F854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2452" w:type="dxa"/>
            <w:shd w:val="clear" w:color="auto" w:fill="A2EE9C"/>
            <w:vAlign w:val="center"/>
          </w:tcPr>
          <w:p w14:paraId="4DD02748" w14:textId="77777777" w:rsidR="000C6C96" w:rsidRPr="00A56BEA" w:rsidRDefault="000C6C96" w:rsidP="00F854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2457" w:type="dxa"/>
            <w:shd w:val="clear" w:color="auto" w:fill="A2EE9C"/>
            <w:vAlign w:val="center"/>
          </w:tcPr>
          <w:p w14:paraId="457FDAD5" w14:textId="77777777" w:rsidR="000C6C96" w:rsidRPr="00A56BEA" w:rsidRDefault="000C6C96" w:rsidP="00F854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2457" w:type="dxa"/>
            <w:shd w:val="clear" w:color="auto" w:fill="A2EE9C"/>
            <w:vAlign w:val="center"/>
          </w:tcPr>
          <w:p w14:paraId="3DB6B0D0" w14:textId="77777777" w:rsidR="000C6C96" w:rsidRPr="00A56BEA" w:rsidRDefault="000C6C96" w:rsidP="00F854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</w:tr>
      <w:tr w:rsidR="000C6C96" w:rsidRPr="005F7C6F" w14:paraId="2D480980" w14:textId="77777777" w:rsidTr="00E15F87">
        <w:trPr>
          <w:trHeight w:val="30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38" w:type="dxa"/>
            <w:shd w:val="clear" w:color="auto" w:fill="FABF8F" w:themeFill="accent6" w:themeFillTint="99"/>
          </w:tcPr>
          <w:p w14:paraId="58C9F036" w14:textId="551CFCA2" w:rsidR="000C6C96" w:rsidRPr="003F3D5B" w:rsidRDefault="000C6C96">
            <w:pPr>
              <w:jc w:val="center"/>
              <w:rPr>
                <w:rFonts w:ascii="Calibri" w:hAnsi="Calibri"/>
                <w:color w:val="auto"/>
                <w:sz w:val="18"/>
              </w:rPr>
            </w:pPr>
            <w:r w:rsidRPr="003F3D5B">
              <w:rPr>
                <w:rFonts w:ascii="Calibri" w:hAnsi="Calibri"/>
                <w:color w:val="auto"/>
                <w:sz w:val="18"/>
              </w:rPr>
              <w:t>Instalaciones</w:t>
            </w:r>
          </w:p>
        </w:tc>
        <w:tc>
          <w:tcPr>
            <w:tcW w:w="2452" w:type="dxa"/>
            <w:shd w:val="clear" w:color="auto" w:fill="A2EE9C"/>
            <w:vAlign w:val="center"/>
          </w:tcPr>
          <w:p w14:paraId="561122E1" w14:textId="77777777" w:rsidR="000C6C96" w:rsidRPr="00A56BEA" w:rsidRDefault="000C6C96" w:rsidP="00F854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2452" w:type="dxa"/>
            <w:shd w:val="clear" w:color="auto" w:fill="A2EE9C"/>
            <w:vAlign w:val="center"/>
          </w:tcPr>
          <w:p w14:paraId="6A73F4B7" w14:textId="77777777" w:rsidR="000C6C96" w:rsidRPr="00A56BEA" w:rsidRDefault="000C6C96" w:rsidP="00F854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2457" w:type="dxa"/>
            <w:shd w:val="clear" w:color="auto" w:fill="A2EE9C"/>
            <w:vAlign w:val="center"/>
          </w:tcPr>
          <w:p w14:paraId="7D800EA8" w14:textId="77777777" w:rsidR="000C6C96" w:rsidRPr="00A56BEA" w:rsidRDefault="000C6C96" w:rsidP="00F854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2457" w:type="dxa"/>
            <w:shd w:val="clear" w:color="auto" w:fill="A2EE9C"/>
            <w:vAlign w:val="center"/>
          </w:tcPr>
          <w:p w14:paraId="27D6AE4E" w14:textId="77777777" w:rsidR="000C6C96" w:rsidRPr="00A56BEA" w:rsidRDefault="000C6C96" w:rsidP="00F854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</w:tr>
      <w:tr w:rsidR="000C6C96" w:rsidRPr="005F7C6F" w14:paraId="393F5614" w14:textId="77777777" w:rsidTr="00E15F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38" w:type="dxa"/>
            <w:shd w:val="clear" w:color="auto" w:fill="FABF8F" w:themeFill="accent6" w:themeFillTint="99"/>
          </w:tcPr>
          <w:p w14:paraId="1690AA4F" w14:textId="4439BC02" w:rsidR="000C6C96" w:rsidRPr="003F3D5B" w:rsidRDefault="000C6C96">
            <w:pPr>
              <w:jc w:val="center"/>
              <w:rPr>
                <w:rFonts w:ascii="Calibri" w:hAnsi="Calibri"/>
                <w:color w:val="auto"/>
                <w:sz w:val="18"/>
              </w:rPr>
            </w:pPr>
            <w:r w:rsidRPr="003F3D5B">
              <w:rPr>
                <w:rFonts w:ascii="Calibri" w:hAnsi="Calibri"/>
                <w:color w:val="auto"/>
                <w:sz w:val="18"/>
              </w:rPr>
              <w:t>Maquinaria</w:t>
            </w:r>
          </w:p>
        </w:tc>
        <w:tc>
          <w:tcPr>
            <w:tcW w:w="2452" w:type="dxa"/>
            <w:shd w:val="clear" w:color="auto" w:fill="A2EE9C"/>
            <w:vAlign w:val="center"/>
          </w:tcPr>
          <w:p w14:paraId="46E252B2" w14:textId="77777777" w:rsidR="000C6C96" w:rsidRPr="00A56BEA" w:rsidRDefault="000C6C96" w:rsidP="00F854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2452" w:type="dxa"/>
            <w:shd w:val="clear" w:color="auto" w:fill="A2EE9C"/>
            <w:vAlign w:val="center"/>
          </w:tcPr>
          <w:p w14:paraId="738B40C4" w14:textId="77777777" w:rsidR="000C6C96" w:rsidRPr="00A56BEA" w:rsidRDefault="000C6C96" w:rsidP="00F854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2457" w:type="dxa"/>
            <w:shd w:val="clear" w:color="auto" w:fill="A2EE9C"/>
            <w:vAlign w:val="center"/>
          </w:tcPr>
          <w:p w14:paraId="404091B2" w14:textId="77777777" w:rsidR="000C6C96" w:rsidRPr="00A56BEA" w:rsidRDefault="000C6C96" w:rsidP="00F854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2457" w:type="dxa"/>
            <w:shd w:val="clear" w:color="auto" w:fill="A2EE9C"/>
            <w:vAlign w:val="center"/>
          </w:tcPr>
          <w:p w14:paraId="2083CB8A" w14:textId="77777777" w:rsidR="000C6C96" w:rsidRPr="00A56BEA" w:rsidRDefault="000C6C96" w:rsidP="00F854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</w:tr>
      <w:tr w:rsidR="000C6C96" w:rsidRPr="005F7C6F" w14:paraId="00206274" w14:textId="77777777" w:rsidTr="00E15F87">
        <w:trPr>
          <w:trHeight w:val="30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38" w:type="dxa"/>
            <w:shd w:val="clear" w:color="auto" w:fill="FABF8F" w:themeFill="accent6" w:themeFillTint="99"/>
          </w:tcPr>
          <w:p w14:paraId="39DD8E7D" w14:textId="5685CC88" w:rsidR="000C6C96" w:rsidRPr="003F3D5B" w:rsidRDefault="000C6C96">
            <w:pPr>
              <w:jc w:val="center"/>
              <w:rPr>
                <w:rFonts w:ascii="Calibri" w:hAnsi="Calibri"/>
                <w:color w:val="auto"/>
                <w:sz w:val="18"/>
              </w:rPr>
            </w:pPr>
            <w:r w:rsidRPr="003F3D5B">
              <w:rPr>
                <w:rFonts w:ascii="Calibri" w:hAnsi="Calibri"/>
                <w:color w:val="auto"/>
                <w:sz w:val="18"/>
              </w:rPr>
              <w:t>Elementos de transporte</w:t>
            </w:r>
          </w:p>
        </w:tc>
        <w:tc>
          <w:tcPr>
            <w:tcW w:w="2452" w:type="dxa"/>
            <w:shd w:val="clear" w:color="auto" w:fill="A2EE9C"/>
            <w:vAlign w:val="center"/>
          </w:tcPr>
          <w:p w14:paraId="03B01C31" w14:textId="77777777" w:rsidR="000C6C96" w:rsidRPr="00A56BEA" w:rsidRDefault="000C6C96" w:rsidP="00F854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2452" w:type="dxa"/>
            <w:shd w:val="clear" w:color="auto" w:fill="A2EE9C"/>
            <w:vAlign w:val="center"/>
          </w:tcPr>
          <w:p w14:paraId="163641EB" w14:textId="77777777" w:rsidR="000C6C96" w:rsidRPr="00A56BEA" w:rsidRDefault="000C6C96" w:rsidP="00F854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2457" w:type="dxa"/>
            <w:shd w:val="clear" w:color="auto" w:fill="A2EE9C"/>
            <w:vAlign w:val="center"/>
          </w:tcPr>
          <w:p w14:paraId="3A8B9E1A" w14:textId="77777777" w:rsidR="000C6C96" w:rsidRPr="00A56BEA" w:rsidRDefault="000C6C96" w:rsidP="00F854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2457" w:type="dxa"/>
            <w:shd w:val="clear" w:color="auto" w:fill="A2EE9C"/>
            <w:vAlign w:val="center"/>
          </w:tcPr>
          <w:p w14:paraId="584544C7" w14:textId="77777777" w:rsidR="000C6C96" w:rsidRPr="00A56BEA" w:rsidRDefault="000C6C96" w:rsidP="00F854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</w:tr>
      <w:tr w:rsidR="000C6C96" w:rsidRPr="005F7C6F" w14:paraId="3205DD93" w14:textId="77777777" w:rsidTr="00E15F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38" w:type="dxa"/>
            <w:shd w:val="clear" w:color="auto" w:fill="FABF8F" w:themeFill="accent6" w:themeFillTint="99"/>
          </w:tcPr>
          <w:p w14:paraId="75257ECE" w14:textId="5E9A8E4A" w:rsidR="000C6C96" w:rsidRPr="003F3D5B" w:rsidRDefault="00A10CFB">
            <w:pPr>
              <w:jc w:val="center"/>
              <w:rPr>
                <w:rFonts w:ascii="Calibri" w:hAnsi="Calibri"/>
                <w:color w:val="auto"/>
                <w:sz w:val="18"/>
              </w:rPr>
            </w:pPr>
            <w:r>
              <w:rPr>
                <w:rFonts w:ascii="Calibri" w:hAnsi="Calibri"/>
                <w:color w:val="auto"/>
                <w:sz w:val="18"/>
              </w:rPr>
              <w:t>Intangible</w:t>
            </w:r>
          </w:p>
        </w:tc>
        <w:tc>
          <w:tcPr>
            <w:tcW w:w="2452" w:type="dxa"/>
            <w:shd w:val="clear" w:color="auto" w:fill="A2EE9C"/>
            <w:vAlign w:val="center"/>
          </w:tcPr>
          <w:p w14:paraId="3A7E8FE9" w14:textId="77777777" w:rsidR="000C6C96" w:rsidRPr="00A56BEA" w:rsidRDefault="000C6C96" w:rsidP="00F854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2452" w:type="dxa"/>
            <w:shd w:val="clear" w:color="auto" w:fill="A2EE9C"/>
            <w:vAlign w:val="center"/>
          </w:tcPr>
          <w:p w14:paraId="2463A6DA" w14:textId="77777777" w:rsidR="000C6C96" w:rsidRPr="00A56BEA" w:rsidRDefault="000C6C96" w:rsidP="00F854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2457" w:type="dxa"/>
            <w:shd w:val="clear" w:color="auto" w:fill="A2EE9C"/>
            <w:vAlign w:val="center"/>
          </w:tcPr>
          <w:p w14:paraId="1E04BE6E" w14:textId="77777777" w:rsidR="000C6C96" w:rsidRPr="00A56BEA" w:rsidRDefault="000C6C96" w:rsidP="00F854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2457" w:type="dxa"/>
            <w:shd w:val="clear" w:color="auto" w:fill="A2EE9C"/>
            <w:vAlign w:val="center"/>
          </w:tcPr>
          <w:p w14:paraId="227F2403" w14:textId="77777777" w:rsidR="000C6C96" w:rsidRPr="00A56BEA" w:rsidRDefault="000C6C96" w:rsidP="00F854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</w:tr>
      <w:tr w:rsidR="000C6C96" w:rsidRPr="005F7C6F" w14:paraId="0D1B2C8D" w14:textId="77777777" w:rsidTr="00E15F87">
        <w:trPr>
          <w:trHeight w:val="29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38" w:type="dxa"/>
            <w:shd w:val="clear" w:color="auto" w:fill="FABF8F" w:themeFill="accent6" w:themeFillTint="99"/>
          </w:tcPr>
          <w:p w14:paraId="31E0ED81" w14:textId="2E9F67E9" w:rsidR="000C6C96" w:rsidRPr="003F3D5B" w:rsidRDefault="000C6C96">
            <w:pPr>
              <w:jc w:val="center"/>
              <w:rPr>
                <w:rFonts w:ascii="Calibri" w:hAnsi="Calibri"/>
                <w:color w:val="auto"/>
                <w:sz w:val="18"/>
              </w:rPr>
            </w:pPr>
            <w:r w:rsidRPr="003F3D5B">
              <w:rPr>
                <w:rFonts w:ascii="Calibri" w:hAnsi="Calibri"/>
                <w:color w:val="auto"/>
                <w:sz w:val="18"/>
              </w:rPr>
              <w:t>Inmobiliario</w:t>
            </w:r>
          </w:p>
        </w:tc>
        <w:tc>
          <w:tcPr>
            <w:tcW w:w="2452" w:type="dxa"/>
            <w:shd w:val="clear" w:color="auto" w:fill="A2EE9C"/>
            <w:vAlign w:val="center"/>
          </w:tcPr>
          <w:p w14:paraId="1D042ED4" w14:textId="77777777" w:rsidR="000C6C96" w:rsidRPr="00A56BEA" w:rsidRDefault="000C6C96" w:rsidP="00F854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2452" w:type="dxa"/>
            <w:shd w:val="clear" w:color="auto" w:fill="A2EE9C"/>
            <w:vAlign w:val="center"/>
          </w:tcPr>
          <w:p w14:paraId="44854100" w14:textId="77777777" w:rsidR="000C6C96" w:rsidRPr="00A56BEA" w:rsidRDefault="000C6C96" w:rsidP="00F854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2457" w:type="dxa"/>
            <w:shd w:val="clear" w:color="auto" w:fill="A2EE9C"/>
            <w:vAlign w:val="center"/>
          </w:tcPr>
          <w:p w14:paraId="471B6980" w14:textId="77777777" w:rsidR="000C6C96" w:rsidRPr="00A56BEA" w:rsidRDefault="000C6C96" w:rsidP="00F854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2457" w:type="dxa"/>
            <w:shd w:val="clear" w:color="auto" w:fill="A2EE9C"/>
            <w:vAlign w:val="center"/>
          </w:tcPr>
          <w:p w14:paraId="2194F626" w14:textId="77777777" w:rsidR="000C6C96" w:rsidRPr="00A56BEA" w:rsidRDefault="000C6C96" w:rsidP="00F854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</w:tr>
    </w:tbl>
    <w:p w14:paraId="5AEB7E18" w14:textId="396F15B5" w:rsidR="00BF6349" w:rsidRPr="005F7C6F" w:rsidRDefault="006A4780" w:rsidP="003460EB">
      <w:pPr>
        <w:pStyle w:val="Ttulo1"/>
      </w:pPr>
      <w:r>
        <w:rPr>
          <w:i/>
          <w:iCs/>
        </w:rPr>
        <w:lastRenderedPageBreak/>
        <w:br/>
      </w:r>
      <w:r w:rsidR="0061734A" w:rsidRPr="005F7C6F">
        <w:t>3. Deuda – Obligaciones financieras y vencimientos</w:t>
      </w:r>
    </w:p>
    <w:p w14:paraId="3406BA2C" w14:textId="33EE83D9" w:rsidR="00967867" w:rsidRPr="005F7C6F" w:rsidRDefault="00421315">
      <w:r>
        <w:t>En esta sección se debe</w:t>
      </w:r>
      <w:r w:rsidRPr="00421315">
        <w:t xml:space="preserve"> detallar la </w:t>
      </w:r>
      <w:r w:rsidRPr="006F0582">
        <w:rPr>
          <w:b/>
          <w:bCs/>
        </w:rPr>
        <w:t>deuda financiera a largo plazo de la sociedad</w:t>
      </w:r>
      <w:r w:rsidRPr="00421315">
        <w:t xml:space="preserve">, que puede estar compuesta por emisiones de deuda (pagarés / bonos), deudas </w:t>
      </w:r>
      <w:r w:rsidR="00920E4D">
        <w:t xml:space="preserve">a largo plazo </w:t>
      </w:r>
      <w:r w:rsidRPr="00421315">
        <w:t>con entidades de crédito, arrendamientos financieros, derivados y otros pasivos financieros</w:t>
      </w:r>
      <w:r>
        <w:t>.</w:t>
      </w:r>
      <w:r w:rsidR="0058642D">
        <w:t xml:space="preserve">  Se detallará la d</w:t>
      </w:r>
      <w:r w:rsidR="0058642D" w:rsidRPr="0058642D">
        <w:t>istribución por año de vencimiento de las obligaciones financieras contratadas inicialmente a largo plazo, incluidas aquellas que resulten de préstamos otorgados por las Administraciones Públicas en el marco de su actividad de promoción económica</w:t>
      </w:r>
      <w:r w:rsidR="00513984">
        <w:t>.</w:t>
      </w:r>
      <w:r w:rsidR="008040C5">
        <w:t xml:space="preserve"> Incluir una fila por obligación.</w:t>
      </w:r>
    </w:p>
    <w:tbl>
      <w:tblPr>
        <w:tblStyle w:val="Tablaconcuadrcula5oscura-nfasis6"/>
        <w:tblW w:w="14357" w:type="dxa"/>
        <w:tblLayout w:type="fixed"/>
        <w:tblLook w:val="04A0" w:firstRow="1" w:lastRow="0" w:firstColumn="1" w:lastColumn="0" w:noHBand="0" w:noVBand="1"/>
      </w:tblPr>
      <w:tblGrid>
        <w:gridCol w:w="1128"/>
        <w:gridCol w:w="992"/>
        <w:gridCol w:w="985"/>
        <w:gridCol w:w="864"/>
        <w:gridCol w:w="865"/>
        <w:gridCol w:w="864"/>
        <w:gridCol w:w="864"/>
        <w:gridCol w:w="864"/>
        <w:gridCol w:w="864"/>
        <w:gridCol w:w="864"/>
        <w:gridCol w:w="864"/>
        <w:gridCol w:w="864"/>
        <w:gridCol w:w="864"/>
        <w:gridCol w:w="864"/>
        <w:gridCol w:w="864"/>
        <w:gridCol w:w="864"/>
        <w:gridCol w:w="19"/>
      </w:tblGrid>
      <w:tr w:rsidR="009F6F92" w:rsidRPr="005F7C6F" w14:paraId="06ABC18C" w14:textId="77777777" w:rsidTr="00E15F8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57" w:type="dxa"/>
            <w:gridSpan w:val="17"/>
            <w:shd w:val="clear" w:color="auto" w:fill="FABF8F" w:themeFill="accent6" w:themeFillTint="99"/>
            <w:vAlign w:val="center"/>
          </w:tcPr>
          <w:p w14:paraId="49276072" w14:textId="110DBF68" w:rsidR="0002591C" w:rsidRDefault="009F6F92" w:rsidP="00AD5966">
            <w:pPr>
              <w:jc w:val="center"/>
              <w:rPr>
                <w:rFonts w:ascii="Calibri" w:hAnsi="Calibri"/>
                <w:sz w:val="18"/>
              </w:rPr>
            </w:pPr>
            <w:r w:rsidRPr="00CE1144">
              <w:rPr>
                <w:rFonts w:ascii="Calibri" w:hAnsi="Calibri"/>
                <w:color w:val="auto"/>
                <w:szCs w:val="28"/>
              </w:rPr>
              <w:t>OBLIGACIONES FINANCIERAS</w:t>
            </w:r>
            <w:r w:rsidR="00967867">
              <w:rPr>
                <w:rFonts w:ascii="Calibri" w:hAnsi="Calibri"/>
                <w:color w:val="auto"/>
                <w:szCs w:val="28"/>
              </w:rPr>
              <w:t>.</w:t>
            </w:r>
            <w:r w:rsidRPr="00CE1144">
              <w:rPr>
                <w:rFonts w:ascii="Calibri" w:hAnsi="Calibri"/>
                <w:color w:val="auto"/>
                <w:szCs w:val="28"/>
              </w:rPr>
              <w:t xml:space="preserve"> ÚLTIMOS EJERCICIOS Y DISTRIBUCIÓN DE VENCIMIENTOS FUTUROS</w:t>
            </w:r>
            <w:r w:rsidR="00AD5966">
              <w:rPr>
                <w:rFonts w:ascii="Calibri" w:hAnsi="Calibri"/>
                <w:color w:val="auto"/>
                <w:szCs w:val="28"/>
              </w:rPr>
              <w:t xml:space="preserve"> </w:t>
            </w:r>
            <w:r w:rsidR="00AD5966" w:rsidRPr="00AD5966">
              <w:rPr>
                <w:rFonts w:ascii="Calibri" w:hAnsi="Calibri"/>
                <w:b w:val="0"/>
                <w:bCs w:val="0"/>
                <w:i/>
                <w:iCs/>
                <w:color w:val="auto"/>
                <w:sz w:val="18"/>
              </w:rPr>
              <w:t>[Agregar más filas si fuera necesario]</w:t>
            </w:r>
          </w:p>
        </w:tc>
      </w:tr>
      <w:tr w:rsidR="00C72139" w:rsidRPr="005F7C6F" w14:paraId="30B7A2AD" w14:textId="77777777" w:rsidTr="00E15F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tcBorders>
              <w:right w:val="single" w:sz="4" w:space="0" w:color="FFFFFF" w:themeColor="background1"/>
            </w:tcBorders>
            <w:shd w:val="clear" w:color="auto" w:fill="FABF8F" w:themeFill="accent6" w:themeFillTint="99"/>
          </w:tcPr>
          <w:p w14:paraId="5DECD325" w14:textId="77777777" w:rsidR="00C72139" w:rsidRPr="005F7C6F" w:rsidRDefault="00C72139">
            <w:pPr>
              <w:jc w:val="center"/>
              <w:rPr>
                <w:rFonts w:ascii="Calibri" w:hAnsi="Calibri"/>
                <w:sz w:val="18"/>
              </w:rPr>
            </w:pPr>
          </w:p>
        </w:tc>
        <w:tc>
          <w:tcPr>
            <w:tcW w:w="1977" w:type="dxa"/>
            <w:gridSpan w:val="2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30828C10" w14:textId="5C9F8DF3" w:rsidR="00C72139" w:rsidRPr="00E23B09" w:rsidRDefault="00C721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b/>
                <w:bCs/>
                <w:sz w:val="18"/>
              </w:rPr>
            </w:pPr>
            <w:r w:rsidRPr="00E23B09">
              <w:rPr>
                <w:rFonts w:ascii="Calibri" w:hAnsi="Calibri"/>
                <w:b/>
                <w:bCs/>
                <w:sz w:val="18"/>
              </w:rPr>
              <w:t>Fechas</w:t>
            </w:r>
          </w:p>
        </w:tc>
        <w:tc>
          <w:tcPr>
            <w:tcW w:w="1729" w:type="dxa"/>
            <w:gridSpan w:val="2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1A5F3B76" w14:textId="7355CDB2" w:rsidR="00C72139" w:rsidRPr="00E23B09" w:rsidRDefault="00C721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b/>
                <w:bCs/>
                <w:sz w:val="18"/>
              </w:rPr>
            </w:pPr>
            <w:r w:rsidRPr="00E23B09">
              <w:rPr>
                <w:rFonts w:ascii="Calibri" w:hAnsi="Calibri"/>
                <w:b/>
                <w:bCs/>
                <w:sz w:val="18"/>
              </w:rPr>
              <w:t>Saldos</w:t>
            </w:r>
            <w:r w:rsidR="0055033A" w:rsidRPr="00E23B09">
              <w:rPr>
                <w:rFonts w:ascii="Calibri" w:hAnsi="Calibri"/>
                <w:b/>
                <w:bCs/>
                <w:sz w:val="18"/>
              </w:rPr>
              <w:t xml:space="preserve"> (€)</w:t>
            </w:r>
          </w:p>
        </w:tc>
        <w:tc>
          <w:tcPr>
            <w:tcW w:w="9520" w:type="dxa"/>
            <w:gridSpan w:val="12"/>
            <w:tcBorders>
              <w:left w:val="single" w:sz="4" w:space="0" w:color="FFFFFF" w:themeColor="background1"/>
            </w:tcBorders>
          </w:tcPr>
          <w:p w14:paraId="083D3F72" w14:textId="059C9605" w:rsidR="00C72139" w:rsidRPr="00E23B09" w:rsidRDefault="002B10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b/>
                <w:bCs/>
                <w:sz w:val="18"/>
              </w:rPr>
            </w:pPr>
            <w:r>
              <w:rPr>
                <w:rFonts w:ascii="Calibri" w:hAnsi="Calibri"/>
                <w:b/>
                <w:bCs/>
                <w:sz w:val="18"/>
              </w:rPr>
              <w:t>Amortizaciones</w:t>
            </w:r>
            <w:r w:rsidR="009F6F92" w:rsidRPr="00E23B09">
              <w:rPr>
                <w:rFonts w:ascii="Calibri" w:hAnsi="Calibri"/>
                <w:b/>
                <w:bCs/>
                <w:sz w:val="18"/>
              </w:rPr>
              <w:t xml:space="preserve"> (€)</w:t>
            </w:r>
          </w:p>
        </w:tc>
      </w:tr>
      <w:tr w:rsidR="00E15F87" w:rsidRPr="005F7C6F" w14:paraId="26D76E13" w14:textId="77777777" w:rsidTr="00E15F87">
        <w:trPr>
          <w:gridAfter w:val="1"/>
          <w:wAfter w:w="19" w:type="dxa"/>
          <w:trHeight w:val="11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shd w:val="clear" w:color="auto" w:fill="FABF8F" w:themeFill="accent6" w:themeFillTint="99"/>
          </w:tcPr>
          <w:p w14:paraId="22A8AF7A" w14:textId="0C8E97C7" w:rsidR="00BF6349" w:rsidRPr="005F7C6F" w:rsidRDefault="003460EB">
            <w:pPr>
              <w:jc w:val="center"/>
            </w:pPr>
            <w:r w:rsidRPr="00CE1144">
              <w:rPr>
                <w:rFonts w:ascii="Calibri" w:hAnsi="Calibri"/>
                <w:color w:val="auto"/>
                <w:sz w:val="18"/>
              </w:rPr>
              <w:t>Entidad financiera</w:t>
            </w:r>
            <w:r w:rsidR="00C72139" w:rsidRPr="00CE1144">
              <w:rPr>
                <w:rFonts w:ascii="Calibri" w:hAnsi="Calibri"/>
                <w:color w:val="auto"/>
                <w:sz w:val="18"/>
              </w:rPr>
              <w:t xml:space="preserve"> / adm</w:t>
            </w:r>
            <w:r w:rsidR="00C67888" w:rsidRPr="00CE1144">
              <w:rPr>
                <w:rFonts w:ascii="Calibri" w:hAnsi="Calibri"/>
                <w:color w:val="auto"/>
                <w:sz w:val="18"/>
              </w:rPr>
              <w:t>on</w:t>
            </w:r>
            <w:r w:rsidR="00C72139" w:rsidRPr="00CE1144">
              <w:rPr>
                <w:rFonts w:ascii="Calibri" w:hAnsi="Calibri"/>
                <w:color w:val="auto"/>
                <w:sz w:val="18"/>
              </w:rPr>
              <w:t>. pública</w:t>
            </w:r>
          </w:p>
        </w:tc>
        <w:tc>
          <w:tcPr>
            <w:tcW w:w="992" w:type="dxa"/>
          </w:tcPr>
          <w:p w14:paraId="3C609743" w14:textId="6E986AAC" w:rsidR="00BF6349" w:rsidRPr="005F7C6F" w:rsidRDefault="00C721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hAnsi="Calibri"/>
                <w:sz w:val="18"/>
              </w:rPr>
              <w:t>C</w:t>
            </w:r>
            <w:r w:rsidRPr="005F7C6F">
              <w:rPr>
                <w:rFonts w:ascii="Calibri" w:hAnsi="Calibri"/>
                <w:sz w:val="18"/>
              </w:rPr>
              <w:t>oncesión</w:t>
            </w:r>
          </w:p>
        </w:tc>
        <w:tc>
          <w:tcPr>
            <w:tcW w:w="984" w:type="dxa"/>
          </w:tcPr>
          <w:p w14:paraId="6097CB2A" w14:textId="70B7B5FD" w:rsidR="00BF6349" w:rsidRPr="005F7C6F" w:rsidRDefault="00C721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hAnsi="Calibri"/>
                <w:sz w:val="18"/>
              </w:rPr>
              <w:t>V</w:t>
            </w:r>
            <w:r w:rsidRPr="005F7C6F">
              <w:rPr>
                <w:rFonts w:ascii="Calibri" w:hAnsi="Calibri"/>
                <w:sz w:val="18"/>
              </w:rPr>
              <w:t>enci</w:t>
            </w:r>
            <w:r w:rsidR="00D01437">
              <w:rPr>
                <w:rFonts w:ascii="Calibri" w:hAnsi="Calibri"/>
                <w:sz w:val="18"/>
              </w:rPr>
              <w:t>-</w:t>
            </w:r>
            <w:r w:rsidRPr="005F7C6F">
              <w:rPr>
                <w:rFonts w:ascii="Calibri" w:hAnsi="Calibri"/>
                <w:sz w:val="18"/>
              </w:rPr>
              <w:t>miento</w:t>
            </w:r>
          </w:p>
        </w:tc>
        <w:tc>
          <w:tcPr>
            <w:tcW w:w="864" w:type="dxa"/>
          </w:tcPr>
          <w:p w14:paraId="3A5A04B1" w14:textId="1B7F6EA2" w:rsidR="00BF6349" w:rsidRPr="005F7C6F" w:rsidRDefault="00E23B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hAnsi="Calibri"/>
                <w:sz w:val="18"/>
              </w:rPr>
              <w:t>D</w:t>
            </w:r>
            <w:r w:rsidRPr="005F7C6F">
              <w:rPr>
                <w:rFonts w:ascii="Calibri" w:hAnsi="Calibri"/>
                <w:sz w:val="18"/>
              </w:rPr>
              <w:t>ic-2</w:t>
            </w:r>
            <w:r w:rsidR="00806EB8">
              <w:rPr>
                <w:rFonts w:ascii="Calibri" w:hAnsi="Calibri"/>
                <w:sz w:val="18"/>
              </w:rPr>
              <w:t>5</w:t>
            </w:r>
            <w:r w:rsidRPr="005F7C6F">
              <w:rPr>
                <w:rFonts w:ascii="Calibri" w:hAnsi="Calibri"/>
                <w:sz w:val="18"/>
              </w:rPr>
              <w:t xml:space="preserve"> </w:t>
            </w:r>
          </w:p>
        </w:tc>
        <w:tc>
          <w:tcPr>
            <w:tcW w:w="865" w:type="dxa"/>
          </w:tcPr>
          <w:p w14:paraId="2A72CC80" w14:textId="582E91B2" w:rsidR="00BF6349" w:rsidRPr="005F7C6F" w:rsidRDefault="005503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hAnsi="Calibri"/>
                <w:sz w:val="18"/>
              </w:rPr>
              <w:t>Fecha</w:t>
            </w:r>
            <w:r w:rsidRPr="005F7C6F">
              <w:rPr>
                <w:rFonts w:ascii="Calibri" w:hAnsi="Calibri"/>
                <w:sz w:val="18"/>
              </w:rPr>
              <w:t xml:space="preserve"> solicitud </w:t>
            </w:r>
          </w:p>
        </w:tc>
        <w:tc>
          <w:tcPr>
            <w:tcW w:w="864" w:type="dxa"/>
          </w:tcPr>
          <w:p w14:paraId="111C07F2" w14:textId="429807E0" w:rsidR="00BF6349" w:rsidRPr="005F7C6F" w:rsidRDefault="005503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hAnsi="Calibri"/>
                <w:sz w:val="18"/>
              </w:rPr>
              <w:t xml:space="preserve">Fecha solicitud – </w:t>
            </w:r>
            <w:r w:rsidRPr="005F7C6F">
              <w:rPr>
                <w:rFonts w:ascii="Calibri" w:hAnsi="Calibri"/>
                <w:sz w:val="18"/>
              </w:rPr>
              <w:t>dic</w:t>
            </w:r>
            <w:r>
              <w:rPr>
                <w:rFonts w:ascii="Calibri" w:hAnsi="Calibri"/>
                <w:sz w:val="18"/>
              </w:rPr>
              <w:t xml:space="preserve"> </w:t>
            </w:r>
            <w:r w:rsidRPr="005F7C6F">
              <w:rPr>
                <w:rFonts w:ascii="Calibri" w:hAnsi="Calibri"/>
                <w:sz w:val="18"/>
              </w:rPr>
              <w:t>2</w:t>
            </w:r>
            <w:r w:rsidR="00806EB8">
              <w:rPr>
                <w:rFonts w:ascii="Calibri" w:hAnsi="Calibri"/>
                <w:sz w:val="18"/>
              </w:rPr>
              <w:t>6</w:t>
            </w:r>
            <w:r w:rsidRPr="005F7C6F">
              <w:rPr>
                <w:rFonts w:ascii="Calibri" w:hAnsi="Calibri"/>
                <w:sz w:val="18"/>
              </w:rPr>
              <w:t xml:space="preserve"> </w:t>
            </w:r>
          </w:p>
        </w:tc>
        <w:tc>
          <w:tcPr>
            <w:tcW w:w="864" w:type="dxa"/>
          </w:tcPr>
          <w:p w14:paraId="7B69804A" w14:textId="34181EF8" w:rsidR="00BF6349" w:rsidRPr="005F7C6F" w:rsidRDefault="005503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hAnsi="Calibri"/>
                <w:sz w:val="18"/>
              </w:rPr>
              <w:t xml:space="preserve">Ene-dic </w:t>
            </w:r>
            <w:r w:rsidRPr="005F7C6F">
              <w:rPr>
                <w:rFonts w:ascii="Calibri" w:hAnsi="Calibri"/>
                <w:sz w:val="18"/>
              </w:rPr>
              <w:t>202</w:t>
            </w:r>
            <w:r w:rsidR="00806EB8">
              <w:rPr>
                <w:rFonts w:ascii="Calibri" w:hAnsi="Calibri"/>
                <w:sz w:val="18"/>
              </w:rPr>
              <w:t>7</w:t>
            </w:r>
          </w:p>
        </w:tc>
        <w:tc>
          <w:tcPr>
            <w:tcW w:w="864" w:type="dxa"/>
          </w:tcPr>
          <w:p w14:paraId="196B8BA0" w14:textId="001FBBCA" w:rsidR="00BF6349" w:rsidRPr="005F7C6F" w:rsidRDefault="005503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hAnsi="Calibri"/>
                <w:sz w:val="18"/>
              </w:rPr>
              <w:t xml:space="preserve">Ene-dic </w:t>
            </w:r>
            <w:r w:rsidRPr="005F7C6F">
              <w:rPr>
                <w:rFonts w:ascii="Calibri" w:hAnsi="Calibri"/>
                <w:sz w:val="18"/>
              </w:rPr>
              <w:t>202</w:t>
            </w:r>
            <w:r w:rsidR="00806EB8">
              <w:rPr>
                <w:rFonts w:ascii="Calibri" w:hAnsi="Calibri"/>
                <w:sz w:val="18"/>
              </w:rPr>
              <w:t>8</w:t>
            </w:r>
          </w:p>
        </w:tc>
        <w:tc>
          <w:tcPr>
            <w:tcW w:w="864" w:type="dxa"/>
          </w:tcPr>
          <w:p w14:paraId="4DD82C9A" w14:textId="62AD15F6" w:rsidR="00BF6349" w:rsidRPr="005F7C6F" w:rsidRDefault="005503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hAnsi="Calibri"/>
                <w:sz w:val="18"/>
              </w:rPr>
              <w:t xml:space="preserve">Ene-dic </w:t>
            </w:r>
            <w:r w:rsidRPr="005F7C6F">
              <w:rPr>
                <w:rFonts w:ascii="Calibri" w:hAnsi="Calibri"/>
                <w:sz w:val="18"/>
              </w:rPr>
              <w:t>202</w:t>
            </w:r>
            <w:r w:rsidR="00806EB8">
              <w:rPr>
                <w:rFonts w:ascii="Calibri" w:hAnsi="Calibri"/>
                <w:sz w:val="18"/>
              </w:rPr>
              <w:t>9</w:t>
            </w:r>
          </w:p>
        </w:tc>
        <w:tc>
          <w:tcPr>
            <w:tcW w:w="864" w:type="dxa"/>
          </w:tcPr>
          <w:p w14:paraId="7933E19D" w14:textId="08A3E4C0" w:rsidR="00BF6349" w:rsidRPr="005F7C6F" w:rsidRDefault="005503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hAnsi="Calibri"/>
                <w:sz w:val="18"/>
              </w:rPr>
              <w:t xml:space="preserve">Ene-dic </w:t>
            </w:r>
            <w:r w:rsidRPr="005F7C6F">
              <w:rPr>
                <w:rFonts w:ascii="Calibri" w:hAnsi="Calibri"/>
                <w:sz w:val="18"/>
              </w:rPr>
              <w:t>20</w:t>
            </w:r>
            <w:r w:rsidR="00806EB8">
              <w:rPr>
                <w:rFonts w:ascii="Calibri" w:hAnsi="Calibri"/>
                <w:sz w:val="18"/>
              </w:rPr>
              <w:t>30</w:t>
            </w:r>
          </w:p>
        </w:tc>
        <w:tc>
          <w:tcPr>
            <w:tcW w:w="864" w:type="dxa"/>
          </w:tcPr>
          <w:p w14:paraId="566343C9" w14:textId="04E4FE55" w:rsidR="00BF6349" w:rsidRPr="005F7C6F" w:rsidRDefault="005503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hAnsi="Calibri"/>
                <w:sz w:val="18"/>
              </w:rPr>
              <w:t xml:space="preserve">Ene-dic </w:t>
            </w:r>
            <w:r w:rsidRPr="005F7C6F">
              <w:rPr>
                <w:rFonts w:ascii="Calibri" w:hAnsi="Calibri"/>
                <w:sz w:val="18"/>
              </w:rPr>
              <w:t>203</w:t>
            </w:r>
            <w:r w:rsidR="00806EB8">
              <w:rPr>
                <w:rFonts w:ascii="Calibri" w:hAnsi="Calibri"/>
                <w:sz w:val="18"/>
              </w:rPr>
              <w:t>1</w:t>
            </w:r>
          </w:p>
        </w:tc>
        <w:tc>
          <w:tcPr>
            <w:tcW w:w="864" w:type="dxa"/>
          </w:tcPr>
          <w:p w14:paraId="392C6AAF" w14:textId="2412C9AE" w:rsidR="00BF6349" w:rsidRPr="005F7C6F" w:rsidRDefault="005503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hAnsi="Calibri"/>
                <w:sz w:val="18"/>
              </w:rPr>
              <w:t xml:space="preserve">Ene-dic </w:t>
            </w:r>
            <w:r w:rsidRPr="005F7C6F">
              <w:rPr>
                <w:rFonts w:ascii="Calibri" w:hAnsi="Calibri"/>
                <w:sz w:val="18"/>
              </w:rPr>
              <w:t>203</w:t>
            </w:r>
            <w:r w:rsidR="00806EB8">
              <w:rPr>
                <w:rFonts w:ascii="Calibri" w:hAnsi="Calibri"/>
                <w:sz w:val="18"/>
              </w:rPr>
              <w:t>2</w:t>
            </w:r>
          </w:p>
        </w:tc>
        <w:tc>
          <w:tcPr>
            <w:tcW w:w="864" w:type="dxa"/>
          </w:tcPr>
          <w:p w14:paraId="78058E4B" w14:textId="6477D192" w:rsidR="00BF6349" w:rsidRPr="005F7C6F" w:rsidRDefault="005503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hAnsi="Calibri"/>
                <w:sz w:val="18"/>
              </w:rPr>
              <w:t xml:space="preserve">Ene-dic </w:t>
            </w:r>
            <w:r w:rsidRPr="005F7C6F">
              <w:rPr>
                <w:rFonts w:ascii="Calibri" w:hAnsi="Calibri"/>
                <w:sz w:val="18"/>
              </w:rPr>
              <w:t>203</w:t>
            </w:r>
            <w:r w:rsidR="00806EB8">
              <w:rPr>
                <w:rFonts w:ascii="Calibri" w:hAnsi="Calibri"/>
                <w:sz w:val="18"/>
              </w:rPr>
              <w:t>3</w:t>
            </w:r>
          </w:p>
        </w:tc>
        <w:tc>
          <w:tcPr>
            <w:tcW w:w="864" w:type="dxa"/>
          </w:tcPr>
          <w:p w14:paraId="0830C178" w14:textId="65FEA671" w:rsidR="00BF6349" w:rsidRPr="005F7C6F" w:rsidRDefault="005503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hAnsi="Calibri"/>
                <w:sz w:val="18"/>
              </w:rPr>
              <w:t xml:space="preserve">Ene-dic </w:t>
            </w:r>
            <w:r w:rsidRPr="005F7C6F">
              <w:rPr>
                <w:rFonts w:ascii="Calibri" w:hAnsi="Calibri"/>
                <w:sz w:val="18"/>
              </w:rPr>
              <w:t>203</w:t>
            </w:r>
            <w:r w:rsidR="00806EB8">
              <w:rPr>
                <w:rFonts w:ascii="Calibri" w:hAnsi="Calibri"/>
                <w:sz w:val="18"/>
              </w:rPr>
              <w:t>4</w:t>
            </w:r>
          </w:p>
        </w:tc>
        <w:tc>
          <w:tcPr>
            <w:tcW w:w="864" w:type="dxa"/>
          </w:tcPr>
          <w:p w14:paraId="517AD390" w14:textId="526820E5" w:rsidR="00BF6349" w:rsidRPr="005F7C6F" w:rsidRDefault="005503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hAnsi="Calibri"/>
                <w:sz w:val="18"/>
              </w:rPr>
              <w:t xml:space="preserve">Ene-dic </w:t>
            </w:r>
            <w:r w:rsidRPr="005F7C6F">
              <w:rPr>
                <w:rFonts w:ascii="Calibri" w:hAnsi="Calibri"/>
                <w:sz w:val="18"/>
              </w:rPr>
              <w:t>203</w:t>
            </w:r>
            <w:r w:rsidR="00806EB8">
              <w:rPr>
                <w:rFonts w:ascii="Calibri" w:hAnsi="Calibri"/>
                <w:sz w:val="18"/>
              </w:rPr>
              <w:t>5</w:t>
            </w:r>
          </w:p>
        </w:tc>
        <w:tc>
          <w:tcPr>
            <w:tcW w:w="864" w:type="dxa"/>
          </w:tcPr>
          <w:p w14:paraId="70131347" w14:textId="6D55D633" w:rsidR="00BF6349" w:rsidRPr="005F7C6F" w:rsidRDefault="005503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hAnsi="Calibri"/>
                <w:sz w:val="18"/>
              </w:rPr>
              <w:t xml:space="preserve">Ene-dic </w:t>
            </w:r>
            <w:r w:rsidRPr="005F7C6F">
              <w:rPr>
                <w:rFonts w:ascii="Calibri" w:hAnsi="Calibri"/>
                <w:sz w:val="18"/>
              </w:rPr>
              <w:t>203</w:t>
            </w:r>
            <w:r w:rsidR="00806EB8">
              <w:rPr>
                <w:rFonts w:ascii="Calibri" w:hAnsi="Calibri"/>
                <w:sz w:val="18"/>
              </w:rPr>
              <w:t>6</w:t>
            </w:r>
          </w:p>
        </w:tc>
      </w:tr>
      <w:tr w:rsidR="00E15F87" w:rsidRPr="005F7C6F" w14:paraId="26EFD0E2" w14:textId="77777777" w:rsidTr="00E15F87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9" w:type="dxa"/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shd w:val="clear" w:color="auto" w:fill="A2EE9C"/>
          </w:tcPr>
          <w:p w14:paraId="31A69C4E" w14:textId="25419D71" w:rsidR="00BF6349" w:rsidRPr="009315A2" w:rsidRDefault="00C72139">
            <w:pPr>
              <w:jc w:val="center"/>
              <w:rPr>
                <w:i/>
                <w:iCs/>
                <w:color w:val="808080" w:themeColor="background1" w:themeShade="80"/>
                <w:sz w:val="18"/>
                <w:szCs w:val="18"/>
              </w:rPr>
            </w:pPr>
            <w:r w:rsidRPr="009315A2">
              <w:rPr>
                <w:i/>
                <w:iCs/>
                <w:color w:val="808080" w:themeColor="background1" w:themeShade="80"/>
                <w:sz w:val="18"/>
                <w:szCs w:val="18"/>
              </w:rPr>
              <w:t>[Ef. 1]</w:t>
            </w:r>
          </w:p>
        </w:tc>
        <w:tc>
          <w:tcPr>
            <w:tcW w:w="992" w:type="dxa"/>
            <w:shd w:val="clear" w:color="auto" w:fill="A2EE9C"/>
            <w:vAlign w:val="center"/>
          </w:tcPr>
          <w:p w14:paraId="5FC72829" w14:textId="77777777" w:rsidR="00BF6349" w:rsidRPr="00D01437" w:rsidRDefault="00BF6349" w:rsidP="00C721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984" w:type="dxa"/>
            <w:shd w:val="clear" w:color="auto" w:fill="A2EE9C"/>
            <w:vAlign w:val="center"/>
          </w:tcPr>
          <w:p w14:paraId="765CA633" w14:textId="77777777" w:rsidR="00BF6349" w:rsidRPr="00D01437" w:rsidRDefault="00BF6349" w:rsidP="00C721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864" w:type="dxa"/>
            <w:shd w:val="clear" w:color="auto" w:fill="A2EE9C"/>
            <w:vAlign w:val="center"/>
          </w:tcPr>
          <w:p w14:paraId="5B60F5A7" w14:textId="77777777" w:rsidR="00BF6349" w:rsidRPr="00D01437" w:rsidRDefault="00BF6349" w:rsidP="00C721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865" w:type="dxa"/>
            <w:shd w:val="clear" w:color="auto" w:fill="A2EE9C"/>
            <w:vAlign w:val="center"/>
          </w:tcPr>
          <w:p w14:paraId="31BCDCB6" w14:textId="77777777" w:rsidR="00BF6349" w:rsidRPr="00D01437" w:rsidRDefault="00BF6349" w:rsidP="00C721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864" w:type="dxa"/>
            <w:shd w:val="clear" w:color="auto" w:fill="A2EE9C"/>
            <w:vAlign w:val="center"/>
          </w:tcPr>
          <w:p w14:paraId="356C122D" w14:textId="77777777" w:rsidR="00BF6349" w:rsidRPr="00D01437" w:rsidRDefault="00BF6349" w:rsidP="00C721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864" w:type="dxa"/>
            <w:shd w:val="clear" w:color="auto" w:fill="A2EE9C"/>
            <w:vAlign w:val="center"/>
          </w:tcPr>
          <w:p w14:paraId="0E021CF2" w14:textId="77777777" w:rsidR="00BF6349" w:rsidRPr="00D01437" w:rsidRDefault="00BF6349" w:rsidP="00C721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864" w:type="dxa"/>
            <w:shd w:val="clear" w:color="auto" w:fill="A2EE9C"/>
            <w:vAlign w:val="center"/>
          </w:tcPr>
          <w:p w14:paraId="021D262B" w14:textId="77777777" w:rsidR="00BF6349" w:rsidRPr="00D01437" w:rsidRDefault="00BF6349" w:rsidP="00C721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864" w:type="dxa"/>
            <w:shd w:val="clear" w:color="auto" w:fill="A2EE9C"/>
            <w:vAlign w:val="center"/>
          </w:tcPr>
          <w:p w14:paraId="334DE037" w14:textId="77777777" w:rsidR="00BF6349" w:rsidRPr="00D01437" w:rsidRDefault="00BF6349" w:rsidP="00C721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864" w:type="dxa"/>
            <w:shd w:val="clear" w:color="auto" w:fill="A2EE9C"/>
            <w:vAlign w:val="center"/>
          </w:tcPr>
          <w:p w14:paraId="4D9F7859" w14:textId="77777777" w:rsidR="00BF6349" w:rsidRPr="00D01437" w:rsidRDefault="00BF6349" w:rsidP="00C721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864" w:type="dxa"/>
            <w:shd w:val="clear" w:color="auto" w:fill="A2EE9C"/>
            <w:vAlign w:val="center"/>
          </w:tcPr>
          <w:p w14:paraId="79D8BB0E" w14:textId="77777777" w:rsidR="00BF6349" w:rsidRPr="00D01437" w:rsidRDefault="00BF6349" w:rsidP="00C721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864" w:type="dxa"/>
            <w:shd w:val="clear" w:color="auto" w:fill="A2EE9C"/>
            <w:vAlign w:val="center"/>
          </w:tcPr>
          <w:p w14:paraId="0A8D084B" w14:textId="77777777" w:rsidR="00BF6349" w:rsidRPr="00D01437" w:rsidRDefault="00BF6349" w:rsidP="00C721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864" w:type="dxa"/>
            <w:shd w:val="clear" w:color="auto" w:fill="A2EE9C"/>
            <w:vAlign w:val="center"/>
          </w:tcPr>
          <w:p w14:paraId="5F83D0A1" w14:textId="77777777" w:rsidR="00BF6349" w:rsidRPr="00D01437" w:rsidRDefault="00BF6349" w:rsidP="00C721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864" w:type="dxa"/>
            <w:shd w:val="clear" w:color="auto" w:fill="A2EE9C"/>
            <w:vAlign w:val="center"/>
          </w:tcPr>
          <w:p w14:paraId="5EE790D8" w14:textId="77777777" w:rsidR="00BF6349" w:rsidRPr="00D01437" w:rsidRDefault="00BF6349" w:rsidP="00C721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864" w:type="dxa"/>
            <w:shd w:val="clear" w:color="auto" w:fill="A2EE9C"/>
            <w:vAlign w:val="center"/>
          </w:tcPr>
          <w:p w14:paraId="74AC9EEF" w14:textId="77777777" w:rsidR="00BF6349" w:rsidRPr="00D01437" w:rsidRDefault="00BF6349" w:rsidP="00C721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864" w:type="dxa"/>
            <w:shd w:val="clear" w:color="auto" w:fill="A2EE9C"/>
            <w:vAlign w:val="center"/>
          </w:tcPr>
          <w:p w14:paraId="1D5A2951" w14:textId="77777777" w:rsidR="00BF6349" w:rsidRPr="00D01437" w:rsidRDefault="00BF6349" w:rsidP="00C721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</w:tr>
      <w:tr w:rsidR="00E15F87" w:rsidRPr="005F7C6F" w14:paraId="5256B9D7" w14:textId="77777777" w:rsidTr="00E15F87">
        <w:trPr>
          <w:gridAfter w:val="1"/>
          <w:wAfter w:w="19" w:type="dxa"/>
          <w:trHeight w:val="2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shd w:val="clear" w:color="auto" w:fill="A2EE9C"/>
          </w:tcPr>
          <w:p w14:paraId="34457589" w14:textId="4DF57AD7" w:rsidR="00584201" w:rsidRPr="009315A2" w:rsidRDefault="00C72139">
            <w:pPr>
              <w:jc w:val="center"/>
              <w:rPr>
                <w:i/>
                <w:iCs/>
                <w:color w:val="808080" w:themeColor="background1" w:themeShade="80"/>
                <w:sz w:val="18"/>
                <w:szCs w:val="18"/>
              </w:rPr>
            </w:pPr>
            <w:r w:rsidRPr="009315A2">
              <w:rPr>
                <w:i/>
                <w:iCs/>
                <w:color w:val="808080" w:themeColor="background1" w:themeShade="80"/>
                <w:sz w:val="18"/>
                <w:szCs w:val="18"/>
              </w:rPr>
              <w:t xml:space="preserve">[Ef. </w:t>
            </w:r>
            <w:r w:rsidR="00772949" w:rsidRPr="009315A2">
              <w:rPr>
                <w:i/>
                <w:iCs/>
                <w:color w:val="808080" w:themeColor="background1" w:themeShade="80"/>
                <w:sz w:val="18"/>
                <w:szCs w:val="18"/>
              </w:rPr>
              <w:t>2</w:t>
            </w:r>
            <w:r w:rsidRPr="009315A2">
              <w:rPr>
                <w:i/>
                <w:iCs/>
                <w:color w:val="808080" w:themeColor="background1" w:themeShade="80"/>
                <w:sz w:val="18"/>
                <w:szCs w:val="18"/>
              </w:rPr>
              <w:t>]</w:t>
            </w:r>
          </w:p>
        </w:tc>
        <w:tc>
          <w:tcPr>
            <w:tcW w:w="992" w:type="dxa"/>
            <w:shd w:val="clear" w:color="auto" w:fill="A2EE9C"/>
            <w:vAlign w:val="center"/>
          </w:tcPr>
          <w:p w14:paraId="67BAD02D" w14:textId="77777777" w:rsidR="00584201" w:rsidRPr="00D01437" w:rsidRDefault="00584201" w:rsidP="00C721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984" w:type="dxa"/>
            <w:shd w:val="clear" w:color="auto" w:fill="A2EE9C"/>
            <w:vAlign w:val="center"/>
          </w:tcPr>
          <w:p w14:paraId="04D12C29" w14:textId="77777777" w:rsidR="00584201" w:rsidRPr="00D01437" w:rsidRDefault="00584201" w:rsidP="00C721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864" w:type="dxa"/>
            <w:shd w:val="clear" w:color="auto" w:fill="A2EE9C"/>
            <w:vAlign w:val="center"/>
          </w:tcPr>
          <w:p w14:paraId="6797E441" w14:textId="77777777" w:rsidR="00584201" w:rsidRPr="00D01437" w:rsidRDefault="00584201" w:rsidP="00C721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865" w:type="dxa"/>
            <w:shd w:val="clear" w:color="auto" w:fill="A2EE9C"/>
            <w:vAlign w:val="center"/>
          </w:tcPr>
          <w:p w14:paraId="491C76C4" w14:textId="77777777" w:rsidR="00584201" w:rsidRPr="00D01437" w:rsidRDefault="00584201" w:rsidP="00C721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864" w:type="dxa"/>
            <w:shd w:val="clear" w:color="auto" w:fill="A2EE9C"/>
            <w:vAlign w:val="center"/>
          </w:tcPr>
          <w:p w14:paraId="64051F48" w14:textId="77777777" w:rsidR="00584201" w:rsidRPr="00D01437" w:rsidRDefault="00584201" w:rsidP="00C721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864" w:type="dxa"/>
            <w:shd w:val="clear" w:color="auto" w:fill="A2EE9C"/>
            <w:vAlign w:val="center"/>
          </w:tcPr>
          <w:p w14:paraId="338E0471" w14:textId="77777777" w:rsidR="00584201" w:rsidRPr="00D01437" w:rsidRDefault="00584201" w:rsidP="00C721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864" w:type="dxa"/>
            <w:shd w:val="clear" w:color="auto" w:fill="A2EE9C"/>
            <w:vAlign w:val="center"/>
          </w:tcPr>
          <w:p w14:paraId="6A4D437B" w14:textId="77777777" w:rsidR="00584201" w:rsidRPr="00D01437" w:rsidRDefault="00584201" w:rsidP="00C721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864" w:type="dxa"/>
            <w:shd w:val="clear" w:color="auto" w:fill="A2EE9C"/>
            <w:vAlign w:val="center"/>
          </w:tcPr>
          <w:p w14:paraId="3122BD1F" w14:textId="77777777" w:rsidR="00584201" w:rsidRPr="00D01437" w:rsidRDefault="00584201" w:rsidP="00C721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864" w:type="dxa"/>
            <w:shd w:val="clear" w:color="auto" w:fill="A2EE9C"/>
            <w:vAlign w:val="center"/>
          </w:tcPr>
          <w:p w14:paraId="1CBE1645" w14:textId="77777777" w:rsidR="00584201" w:rsidRPr="00D01437" w:rsidRDefault="00584201" w:rsidP="00C721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864" w:type="dxa"/>
            <w:shd w:val="clear" w:color="auto" w:fill="A2EE9C"/>
            <w:vAlign w:val="center"/>
          </w:tcPr>
          <w:p w14:paraId="43691DE6" w14:textId="77777777" w:rsidR="00584201" w:rsidRPr="00D01437" w:rsidRDefault="00584201" w:rsidP="00C721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864" w:type="dxa"/>
            <w:shd w:val="clear" w:color="auto" w:fill="A2EE9C"/>
            <w:vAlign w:val="center"/>
          </w:tcPr>
          <w:p w14:paraId="32ACC950" w14:textId="77777777" w:rsidR="00584201" w:rsidRPr="00D01437" w:rsidRDefault="00584201" w:rsidP="00C721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864" w:type="dxa"/>
            <w:shd w:val="clear" w:color="auto" w:fill="A2EE9C"/>
            <w:vAlign w:val="center"/>
          </w:tcPr>
          <w:p w14:paraId="29B3C3DA" w14:textId="77777777" w:rsidR="00584201" w:rsidRPr="00D01437" w:rsidRDefault="00584201" w:rsidP="00C721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864" w:type="dxa"/>
            <w:shd w:val="clear" w:color="auto" w:fill="A2EE9C"/>
            <w:vAlign w:val="center"/>
          </w:tcPr>
          <w:p w14:paraId="706D481A" w14:textId="77777777" w:rsidR="00584201" w:rsidRPr="00D01437" w:rsidRDefault="00584201" w:rsidP="00C721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864" w:type="dxa"/>
            <w:shd w:val="clear" w:color="auto" w:fill="A2EE9C"/>
            <w:vAlign w:val="center"/>
          </w:tcPr>
          <w:p w14:paraId="2B73F958" w14:textId="77777777" w:rsidR="00584201" w:rsidRPr="00D01437" w:rsidRDefault="00584201" w:rsidP="00C721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864" w:type="dxa"/>
            <w:shd w:val="clear" w:color="auto" w:fill="A2EE9C"/>
            <w:vAlign w:val="center"/>
          </w:tcPr>
          <w:p w14:paraId="1B316E07" w14:textId="77777777" w:rsidR="00584201" w:rsidRPr="00D01437" w:rsidRDefault="00584201" w:rsidP="00C721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</w:tr>
      <w:tr w:rsidR="00E15F87" w:rsidRPr="005F7C6F" w14:paraId="12E792D5" w14:textId="77777777" w:rsidTr="00E15F87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9" w:type="dxa"/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shd w:val="clear" w:color="auto" w:fill="A2EE9C"/>
          </w:tcPr>
          <w:p w14:paraId="2BE8599A" w14:textId="2024A0C3" w:rsidR="00584201" w:rsidRPr="009315A2" w:rsidRDefault="00C72139">
            <w:pPr>
              <w:jc w:val="center"/>
              <w:rPr>
                <w:i/>
                <w:iCs/>
                <w:color w:val="808080" w:themeColor="background1" w:themeShade="80"/>
                <w:sz w:val="18"/>
                <w:szCs w:val="18"/>
              </w:rPr>
            </w:pPr>
            <w:r w:rsidRPr="009315A2">
              <w:rPr>
                <w:i/>
                <w:iCs/>
                <w:color w:val="808080" w:themeColor="background1" w:themeShade="80"/>
                <w:sz w:val="18"/>
                <w:szCs w:val="18"/>
              </w:rPr>
              <w:t xml:space="preserve">[Ef. </w:t>
            </w:r>
            <w:r w:rsidR="00772949" w:rsidRPr="009315A2">
              <w:rPr>
                <w:i/>
                <w:iCs/>
                <w:color w:val="808080" w:themeColor="background1" w:themeShade="80"/>
                <w:sz w:val="18"/>
                <w:szCs w:val="18"/>
              </w:rPr>
              <w:t>3</w:t>
            </w:r>
            <w:r w:rsidRPr="009315A2">
              <w:rPr>
                <w:i/>
                <w:iCs/>
                <w:color w:val="808080" w:themeColor="background1" w:themeShade="80"/>
                <w:sz w:val="18"/>
                <w:szCs w:val="18"/>
              </w:rPr>
              <w:t>]</w:t>
            </w:r>
          </w:p>
        </w:tc>
        <w:tc>
          <w:tcPr>
            <w:tcW w:w="992" w:type="dxa"/>
            <w:shd w:val="clear" w:color="auto" w:fill="A2EE9C"/>
            <w:vAlign w:val="center"/>
          </w:tcPr>
          <w:p w14:paraId="0BC23899" w14:textId="77777777" w:rsidR="00584201" w:rsidRPr="00D01437" w:rsidRDefault="00584201" w:rsidP="00C721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984" w:type="dxa"/>
            <w:shd w:val="clear" w:color="auto" w:fill="A2EE9C"/>
            <w:vAlign w:val="center"/>
          </w:tcPr>
          <w:p w14:paraId="3501FC48" w14:textId="77777777" w:rsidR="00584201" w:rsidRPr="00D01437" w:rsidRDefault="00584201" w:rsidP="00C721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864" w:type="dxa"/>
            <w:shd w:val="clear" w:color="auto" w:fill="A2EE9C"/>
            <w:vAlign w:val="center"/>
          </w:tcPr>
          <w:p w14:paraId="28382090" w14:textId="77777777" w:rsidR="00584201" w:rsidRPr="00D01437" w:rsidRDefault="00584201" w:rsidP="00C721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865" w:type="dxa"/>
            <w:shd w:val="clear" w:color="auto" w:fill="A2EE9C"/>
            <w:vAlign w:val="center"/>
          </w:tcPr>
          <w:p w14:paraId="0C45F5F4" w14:textId="77777777" w:rsidR="00584201" w:rsidRPr="00D01437" w:rsidRDefault="00584201" w:rsidP="00C721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864" w:type="dxa"/>
            <w:shd w:val="clear" w:color="auto" w:fill="A2EE9C"/>
            <w:vAlign w:val="center"/>
          </w:tcPr>
          <w:p w14:paraId="72F9499C" w14:textId="77777777" w:rsidR="00584201" w:rsidRPr="00D01437" w:rsidRDefault="00584201" w:rsidP="00C721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864" w:type="dxa"/>
            <w:shd w:val="clear" w:color="auto" w:fill="A2EE9C"/>
            <w:vAlign w:val="center"/>
          </w:tcPr>
          <w:p w14:paraId="6089D9CF" w14:textId="1159841B" w:rsidR="00584201" w:rsidRPr="00D01437" w:rsidRDefault="00584201" w:rsidP="00D014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864" w:type="dxa"/>
            <w:shd w:val="clear" w:color="auto" w:fill="A2EE9C"/>
            <w:vAlign w:val="center"/>
          </w:tcPr>
          <w:p w14:paraId="2375C905" w14:textId="77777777" w:rsidR="00584201" w:rsidRPr="00D01437" w:rsidRDefault="00584201" w:rsidP="00C721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864" w:type="dxa"/>
            <w:shd w:val="clear" w:color="auto" w:fill="A2EE9C"/>
            <w:vAlign w:val="center"/>
          </w:tcPr>
          <w:p w14:paraId="78AD9117" w14:textId="77777777" w:rsidR="00584201" w:rsidRPr="00D01437" w:rsidRDefault="00584201" w:rsidP="00C721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864" w:type="dxa"/>
            <w:shd w:val="clear" w:color="auto" w:fill="A2EE9C"/>
            <w:vAlign w:val="center"/>
          </w:tcPr>
          <w:p w14:paraId="35A41C1D" w14:textId="77777777" w:rsidR="00584201" w:rsidRPr="00D01437" w:rsidRDefault="00584201" w:rsidP="00C721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864" w:type="dxa"/>
            <w:shd w:val="clear" w:color="auto" w:fill="A2EE9C"/>
            <w:vAlign w:val="center"/>
          </w:tcPr>
          <w:p w14:paraId="73D748A4" w14:textId="77777777" w:rsidR="00584201" w:rsidRPr="00D01437" w:rsidRDefault="00584201" w:rsidP="00C721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864" w:type="dxa"/>
            <w:shd w:val="clear" w:color="auto" w:fill="A2EE9C"/>
            <w:vAlign w:val="center"/>
          </w:tcPr>
          <w:p w14:paraId="250AC00E" w14:textId="77777777" w:rsidR="00584201" w:rsidRPr="00D01437" w:rsidRDefault="00584201" w:rsidP="00C721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864" w:type="dxa"/>
            <w:shd w:val="clear" w:color="auto" w:fill="A2EE9C"/>
            <w:vAlign w:val="center"/>
          </w:tcPr>
          <w:p w14:paraId="287691F5" w14:textId="77777777" w:rsidR="00584201" w:rsidRPr="00D01437" w:rsidRDefault="00584201" w:rsidP="00C721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864" w:type="dxa"/>
            <w:shd w:val="clear" w:color="auto" w:fill="A2EE9C"/>
            <w:vAlign w:val="center"/>
          </w:tcPr>
          <w:p w14:paraId="67CA38AC" w14:textId="77777777" w:rsidR="00584201" w:rsidRPr="00D01437" w:rsidRDefault="00584201" w:rsidP="00C721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864" w:type="dxa"/>
            <w:shd w:val="clear" w:color="auto" w:fill="A2EE9C"/>
            <w:vAlign w:val="center"/>
          </w:tcPr>
          <w:p w14:paraId="53ED0210" w14:textId="77777777" w:rsidR="00584201" w:rsidRPr="00D01437" w:rsidRDefault="00584201" w:rsidP="00C721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864" w:type="dxa"/>
            <w:shd w:val="clear" w:color="auto" w:fill="A2EE9C"/>
            <w:vAlign w:val="center"/>
          </w:tcPr>
          <w:p w14:paraId="46750903" w14:textId="77777777" w:rsidR="00584201" w:rsidRPr="00D01437" w:rsidRDefault="00584201" w:rsidP="00C721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</w:tr>
      <w:tr w:rsidR="00E15F87" w:rsidRPr="005F7C6F" w14:paraId="6495744C" w14:textId="77777777" w:rsidTr="00E15F87">
        <w:trPr>
          <w:gridAfter w:val="1"/>
          <w:wAfter w:w="19" w:type="dxa"/>
          <w:trHeight w:val="2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shd w:val="clear" w:color="auto" w:fill="A2EE9C"/>
          </w:tcPr>
          <w:p w14:paraId="2A8EA3B7" w14:textId="5D875FB2" w:rsidR="00584201" w:rsidRPr="009315A2" w:rsidRDefault="00C72139">
            <w:pPr>
              <w:jc w:val="center"/>
              <w:rPr>
                <w:i/>
                <w:iCs/>
                <w:color w:val="808080" w:themeColor="background1" w:themeShade="80"/>
                <w:sz w:val="18"/>
                <w:szCs w:val="18"/>
              </w:rPr>
            </w:pPr>
            <w:r w:rsidRPr="009315A2">
              <w:rPr>
                <w:i/>
                <w:iCs/>
                <w:color w:val="808080" w:themeColor="background1" w:themeShade="80"/>
                <w:sz w:val="18"/>
                <w:szCs w:val="18"/>
              </w:rPr>
              <w:t xml:space="preserve">[Ef. </w:t>
            </w:r>
            <w:r w:rsidR="00772949" w:rsidRPr="009315A2">
              <w:rPr>
                <w:i/>
                <w:iCs/>
                <w:color w:val="808080" w:themeColor="background1" w:themeShade="80"/>
                <w:sz w:val="18"/>
                <w:szCs w:val="18"/>
              </w:rPr>
              <w:t>4</w:t>
            </w:r>
            <w:r w:rsidRPr="009315A2">
              <w:rPr>
                <w:i/>
                <w:iCs/>
                <w:color w:val="808080" w:themeColor="background1" w:themeShade="80"/>
                <w:sz w:val="18"/>
                <w:szCs w:val="18"/>
              </w:rPr>
              <w:t>]</w:t>
            </w:r>
          </w:p>
        </w:tc>
        <w:tc>
          <w:tcPr>
            <w:tcW w:w="992" w:type="dxa"/>
            <w:shd w:val="clear" w:color="auto" w:fill="A2EE9C"/>
            <w:vAlign w:val="center"/>
          </w:tcPr>
          <w:p w14:paraId="3D2B6292" w14:textId="77777777" w:rsidR="00584201" w:rsidRPr="00D01437" w:rsidRDefault="00584201" w:rsidP="00C721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984" w:type="dxa"/>
            <w:shd w:val="clear" w:color="auto" w:fill="A2EE9C"/>
            <w:vAlign w:val="center"/>
          </w:tcPr>
          <w:p w14:paraId="447152A1" w14:textId="77777777" w:rsidR="00584201" w:rsidRPr="00D01437" w:rsidRDefault="00584201" w:rsidP="00C721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864" w:type="dxa"/>
            <w:shd w:val="clear" w:color="auto" w:fill="A2EE9C"/>
            <w:vAlign w:val="center"/>
          </w:tcPr>
          <w:p w14:paraId="4A7BD14A" w14:textId="77777777" w:rsidR="00584201" w:rsidRPr="00D01437" w:rsidRDefault="00584201" w:rsidP="00C721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865" w:type="dxa"/>
            <w:shd w:val="clear" w:color="auto" w:fill="A2EE9C"/>
            <w:vAlign w:val="center"/>
          </w:tcPr>
          <w:p w14:paraId="0B18E5D1" w14:textId="77777777" w:rsidR="00584201" w:rsidRPr="00D01437" w:rsidRDefault="00584201" w:rsidP="00C721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864" w:type="dxa"/>
            <w:shd w:val="clear" w:color="auto" w:fill="A2EE9C"/>
            <w:vAlign w:val="center"/>
          </w:tcPr>
          <w:p w14:paraId="553545E9" w14:textId="77777777" w:rsidR="00584201" w:rsidRPr="00D01437" w:rsidRDefault="00584201" w:rsidP="00C721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864" w:type="dxa"/>
            <w:shd w:val="clear" w:color="auto" w:fill="A2EE9C"/>
            <w:vAlign w:val="center"/>
          </w:tcPr>
          <w:p w14:paraId="77C7E451" w14:textId="77777777" w:rsidR="00584201" w:rsidRPr="00D01437" w:rsidRDefault="00584201" w:rsidP="00C721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864" w:type="dxa"/>
            <w:shd w:val="clear" w:color="auto" w:fill="A2EE9C"/>
            <w:vAlign w:val="center"/>
          </w:tcPr>
          <w:p w14:paraId="4A8EEE1D" w14:textId="77777777" w:rsidR="00584201" w:rsidRPr="00D01437" w:rsidRDefault="00584201" w:rsidP="00C721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864" w:type="dxa"/>
            <w:shd w:val="clear" w:color="auto" w:fill="A2EE9C"/>
            <w:vAlign w:val="center"/>
          </w:tcPr>
          <w:p w14:paraId="68519D95" w14:textId="77777777" w:rsidR="00584201" w:rsidRPr="00D01437" w:rsidRDefault="00584201" w:rsidP="00C721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864" w:type="dxa"/>
            <w:shd w:val="clear" w:color="auto" w:fill="A2EE9C"/>
            <w:vAlign w:val="center"/>
          </w:tcPr>
          <w:p w14:paraId="1E174F2C" w14:textId="77777777" w:rsidR="00584201" w:rsidRPr="00D01437" w:rsidRDefault="00584201" w:rsidP="00C721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864" w:type="dxa"/>
            <w:shd w:val="clear" w:color="auto" w:fill="A2EE9C"/>
            <w:vAlign w:val="center"/>
          </w:tcPr>
          <w:p w14:paraId="7F450FFD" w14:textId="77777777" w:rsidR="00584201" w:rsidRPr="00D01437" w:rsidRDefault="00584201" w:rsidP="00C721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864" w:type="dxa"/>
            <w:shd w:val="clear" w:color="auto" w:fill="A2EE9C"/>
            <w:vAlign w:val="center"/>
          </w:tcPr>
          <w:p w14:paraId="17836848" w14:textId="77777777" w:rsidR="00584201" w:rsidRPr="00D01437" w:rsidRDefault="00584201" w:rsidP="00C721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864" w:type="dxa"/>
            <w:shd w:val="clear" w:color="auto" w:fill="A2EE9C"/>
            <w:vAlign w:val="center"/>
          </w:tcPr>
          <w:p w14:paraId="27443FF0" w14:textId="77777777" w:rsidR="00584201" w:rsidRPr="00D01437" w:rsidRDefault="00584201" w:rsidP="00C721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864" w:type="dxa"/>
            <w:shd w:val="clear" w:color="auto" w:fill="A2EE9C"/>
            <w:vAlign w:val="center"/>
          </w:tcPr>
          <w:p w14:paraId="0055B35B" w14:textId="77777777" w:rsidR="00584201" w:rsidRPr="00D01437" w:rsidRDefault="00584201" w:rsidP="00C721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864" w:type="dxa"/>
            <w:shd w:val="clear" w:color="auto" w:fill="A2EE9C"/>
            <w:vAlign w:val="center"/>
          </w:tcPr>
          <w:p w14:paraId="72CE6360" w14:textId="77777777" w:rsidR="00584201" w:rsidRPr="00D01437" w:rsidRDefault="00584201" w:rsidP="00C721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864" w:type="dxa"/>
            <w:shd w:val="clear" w:color="auto" w:fill="A2EE9C"/>
            <w:vAlign w:val="center"/>
          </w:tcPr>
          <w:p w14:paraId="72C7585A" w14:textId="77777777" w:rsidR="00584201" w:rsidRPr="00D01437" w:rsidRDefault="00584201" w:rsidP="00C721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</w:tr>
      <w:tr w:rsidR="00E15F87" w:rsidRPr="005F7C6F" w14:paraId="2A379059" w14:textId="77777777" w:rsidTr="00E15F87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9" w:type="dxa"/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shd w:val="clear" w:color="auto" w:fill="A2EE9C"/>
          </w:tcPr>
          <w:p w14:paraId="2263E6BA" w14:textId="17876EA4" w:rsidR="00584201" w:rsidRPr="009315A2" w:rsidRDefault="00C72139">
            <w:pPr>
              <w:jc w:val="center"/>
              <w:rPr>
                <w:i/>
                <w:iCs/>
                <w:color w:val="808080" w:themeColor="background1" w:themeShade="80"/>
                <w:sz w:val="18"/>
                <w:szCs w:val="18"/>
              </w:rPr>
            </w:pPr>
            <w:r w:rsidRPr="009315A2">
              <w:rPr>
                <w:i/>
                <w:iCs/>
                <w:color w:val="808080" w:themeColor="background1" w:themeShade="80"/>
                <w:sz w:val="18"/>
                <w:szCs w:val="18"/>
              </w:rPr>
              <w:t xml:space="preserve">[Ef. </w:t>
            </w:r>
            <w:r w:rsidR="00772949" w:rsidRPr="009315A2">
              <w:rPr>
                <w:i/>
                <w:iCs/>
                <w:color w:val="808080" w:themeColor="background1" w:themeShade="80"/>
                <w:sz w:val="18"/>
                <w:szCs w:val="18"/>
              </w:rPr>
              <w:t>5</w:t>
            </w:r>
            <w:r w:rsidRPr="009315A2">
              <w:rPr>
                <w:i/>
                <w:iCs/>
                <w:color w:val="808080" w:themeColor="background1" w:themeShade="80"/>
                <w:sz w:val="18"/>
                <w:szCs w:val="18"/>
              </w:rPr>
              <w:t>]</w:t>
            </w:r>
          </w:p>
        </w:tc>
        <w:tc>
          <w:tcPr>
            <w:tcW w:w="992" w:type="dxa"/>
            <w:shd w:val="clear" w:color="auto" w:fill="A2EE9C"/>
            <w:vAlign w:val="center"/>
          </w:tcPr>
          <w:p w14:paraId="6D973B6B" w14:textId="77777777" w:rsidR="00584201" w:rsidRPr="00D01437" w:rsidRDefault="00584201" w:rsidP="00C721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984" w:type="dxa"/>
            <w:shd w:val="clear" w:color="auto" w:fill="A2EE9C"/>
            <w:vAlign w:val="center"/>
          </w:tcPr>
          <w:p w14:paraId="5DCF6D82" w14:textId="77777777" w:rsidR="00584201" w:rsidRPr="00D01437" w:rsidRDefault="00584201" w:rsidP="00C721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864" w:type="dxa"/>
            <w:shd w:val="clear" w:color="auto" w:fill="A2EE9C"/>
            <w:vAlign w:val="center"/>
          </w:tcPr>
          <w:p w14:paraId="79A8F4F5" w14:textId="77777777" w:rsidR="00584201" w:rsidRPr="00D01437" w:rsidRDefault="00584201" w:rsidP="00C721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865" w:type="dxa"/>
            <w:shd w:val="clear" w:color="auto" w:fill="A2EE9C"/>
            <w:vAlign w:val="center"/>
          </w:tcPr>
          <w:p w14:paraId="61CA47F3" w14:textId="77777777" w:rsidR="00584201" w:rsidRPr="00D01437" w:rsidRDefault="00584201" w:rsidP="00C721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864" w:type="dxa"/>
            <w:shd w:val="clear" w:color="auto" w:fill="A2EE9C"/>
            <w:vAlign w:val="center"/>
          </w:tcPr>
          <w:p w14:paraId="28371350" w14:textId="77777777" w:rsidR="00584201" w:rsidRPr="00D01437" w:rsidRDefault="00584201" w:rsidP="00C721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864" w:type="dxa"/>
            <w:shd w:val="clear" w:color="auto" w:fill="A2EE9C"/>
            <w:vAlign w:val="center"/>
          </w:tcPr>
          <w:p w14:paraId="63ECBC53" w14:textId="77777777" w:rsidR="00584201" w:rsidRPr="00D01437" w:rsidRDefault="00584201" w:rsidP="00C721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864" w:type="dxa"/>
            <w:shd w:val="clear" w:color="auto" w:fill="A2EE9C"/>
            <w:vAlign w:val="center"/>
          </w:tcPr>
          <w:p w14:paraId="0C01BB4F" w14:textId="77777777" w:rsidR="00584201" w:rsidRPr="00D01437" w:rsidRDefault="00584201" w:rsidP="00C721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864" w:type="dxa"/>
            <w:shd w:val="clear" w:color="auto" w:fill="A2EE9C"/>
            <w:vAlign w:val="center"/>
          </w:tcPr>
          <w:p w14:paraId="397B828B" w14:textId="77777777" w:rsidR="00584201" w:rsidRPr="00D01437" w:rsidRDefault="00584201" w:rsidP="00C721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864" w:type="dxa"/>
            <w:shd w:val="clear" w:color="auto" w:fill="A2EE9C"/>
            <w:vAlign w:val="center"/>
          </w:tcPr>
          <w:p w14:paraId="524BD4DA" w14:textId="77777777" w:rsidR="00584201" w:rsidRPr="00D01437" w:rsidRDefault="00584201" w:rsidP="00C721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864" w:type="dxa"/>
            <w:shd w:val="clear" w:color="auto" w:fill="A2EE9C"/>
            <w:vAlign w:val="center"/>
          </w:tcPr>
          <w:p w14:paraId="42319E8A" w14:textId="77777777" w:rsidR="00584201" w:rsidRPr="00D01437" w:rsidRDefault="00584201" w:rsidP="00C721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864" w:type="dxa"/>
            <w:shd w:val="clear" w:color="auto" w:fill="A2EE9C"/>
            <w:vAlign w:val="center"/>
          </w:tcPr>
          <w:p w14:paraId="049BEAD4" w14:textId="77777777" w:rsidR="00584201" w:rsidRPr="00D01437" w:rsidRDefault="00584201" w:rsidP="00C721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864" w:type="dxa"/>
            <w:shd w:val="clear" w:color="auto" w:fill="A2EE9C"/>
            <w:vAlign w:val="center"/>
          </w:tcPr>
          <w:p w14:paraId="6C8C808F" w14:textId="77777777" w:rsidR="00584201" w:rsidRPr="00D01437" w:rsidRDefault="00584201" w:rsidP="00C721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864" w:type="dxa"/>
            <w:shd w:val="clear" w:color="auto" w:fill="A2EE9C"/>
            <w:vAlign w:val="center"/>
          </w:tcPr>
          <w:p w14:paraId="652CDAF8" w14:textId="77777777" w:rsidR="00584201" w:rsidRPr="00D01437" w:rsidRDefault="00584201" w:rsidP="00C721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864" w:type="dxa"/>
            <w:shd w:val="clear" w:color="auto" w:fill="A2EE9C"/>
            <w:vAlign w:val="center"/>
          </w:tcPr>
          <w:p w14:paraId="04D94107" w14:textId="77777777" w:rsidR="00584201" w:rsidRPr="00D01437" w:rsidRDefault="00584201" w:rsidP="00C721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864" w:type="dxa"/>
            <w:shd w:val="clear" w:color="auto" w:fill="A2EE9C"/>
            <w:vAlign w:val="center"/>
          </w:tcPr>
          <w:p w14:paraId="1DA0505C" w14:textId="77777777" w:rsidR="00584201" w:rsidRPr="00D01437" w:rsidRDefault="00584201" w:rsidP="00C721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</w:tr>
      <w:tr w:rsidR="00E15F87" w:rsidRPr="005F7C6F" w14:paraId="4266CF43" w14:textId="77777777" w:rsidTr="00E15F87">
        <w:trPr>
          <w:gridAfter w:val="1"/>
          <w:wAfter w:w="19" w:type="dxa"/>
          <w:trHeight w:val="2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shd w:val="clear" w:color="auto" w:fill="A2EE9C"/>
          </w:tcPr>
          <w:p w14:paraId="3C548C2C" w14:textId="0AF0AE42" w:rsidR="00584201" w:rsidRPr="009315A2" w:rsidRDefault="00C72139">
            <w:pPr>
              <w:jc w:val="center"/>
              <w:rPr>
                <w:i/>
                <w:iCs/>
                <w:color w:val="808080" w:themeColor="background1" w:themeShade="80"/>
                <w:sz w:val="18"/>
                <w:szCs w:val="18"/>
              </w:rPr>
            </w:pPr>
            <w:r w:rsidRPr="009315A2">
              <w:rPr>
                <w:i/>
                <w:iCs/>
                <w:color w:val="808080" w:themeColor="background1" w:themeShade="80"/>
                <w:sz w:val="18"/>
                <w:szCs w:val="18"/>
              </w:rPr>
              <w:t xml:space="preserve">[Ef. </w:t>
            </w:r>
            <w:r w:rsidR="00772949" w:rsidRPr="009315A2">
              <w:rPr>
                <w:i/>
                <w:iCs/>
                <w:color w:val="808080" w:themeColor="background1" w:themeShade="80"/>
                <w:sz w:val="18"/>
                <w:szCs w:val="18"/>
              </w:rPr>
              <w:t>6</w:t>
            </w:r>
            <w:r w:rsidRPr="009315A2">
              <w:rPr>
                <w:i/>
                <w:iCs/>
                <w:color w:val="808080" w:themeColor="background1" w:themeShade="80"/>
                <w:sz w:val="18"/>
                <w:szCs w:val="18"/>
              </w:rPr>
              <w:t>]</w:t>
            </w:r>
          </w:p>
        </w:tc>
        <w:tc>
          <w:tcPr>
            <w:tcW w:w="992" w:type="dxa"/>
            <w:shd w:val="clear" w:color="auto" w:fill="A2EE9C"/>
            <w:vAlign w:val="center"/>
          </w:tcPr>
          <w:p w14:paraId="1292413D" w14:textId="77777777" w:rsidR="00584201" w:rsidRPr="00D01437" w:rsidRDefault="00584201" w:rsidP="00C721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984" w:type="dxa"/>
            <w:shd w:val="clear" w:color="auto" w:fill="A2EE9C"/>
            <w:vAlign w:val="center"/>
          </w:tcPr>
          <w:p w14:paraId="0FDD7F0E" w14:textId="77777777" w:rsidR="00584201" w:rsidRPr="00D01437" w:rsidRDefault="00584201" w:rsidP="00C721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864" w:type="dxa"/>
            <w:shd w:val="clear" w:color="auto" w:fill="A2EE9C"/>
            <w:vAlign w:val="center"/>
          </w:tcPr>
          <w:p w14:paraId="3F5FF0E9" w14:textId="77777777" w:rsidR="00584201" w:rsidRPr="00D01437" w:rsidRDefault="00584201" w:rsidP="00C721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865" w:type="dxa"/>
            <w:shd w:val="clear" w:color="auto" w:fill="A2EE9C"/>
            <w:vAlign w:val="center"/>
          </w:tcPr>
          <w:p w14:paraId="5EA9F6A8" w14:textId="77777777" w:rsidR="00584201" w:rsidRPr="00D01437" w:rsidRDefault="00584201" w:rsidP="00C721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864" w:type="dxa"/>
            <w:shd w:val="clear" w:color="auto" w:fill="A2EE9C"/>
            <w:vAlign w:val="center"/>
          </w:tcPr>
          <w:p w14:paraId="396866F8" w14:textId="77777777" w:rsidR="00584201" w:rsidRPr="00D01437" w:rsidRDefault="00584201" w:rsidP="00C721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864" w:type="dxa"/>
            <w:shd w:val="clear" w:color="auto" w:fill="A2EE9C"/>
            <w:vAlign w:val="center"/>
          </w:tcPr>
          <w:p w14:paraId="75430D0F" w14:textId="77777777" w:rsidR="00584201" w:rsidRPr="00D01437" w:rsidRDefault="00584201" w:rsidP="00C721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864" w:type="dxa"/>
            <w:shd w:val="clear" w:color="auto" w:fill="A2EE9C"/>
            <w:vAlign w:val="center"/>
          </w:tcPr>
          <w:p w14:paraId="2858F7E7" w14:textId="77777777" w:rsidR="00584201" w:rsidRPr="00D01437" w:rsidRDefault="00584201" w:rsidP="00C721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864" w:type="dxa"/>
            <w:shd w:val="clear" w:color="auto" w:fill="A2EE9C"/>
            <w:vAlign w:val="center"/>
          </w:tcPr>
          <w:p w14:paraId="782B31B4" w14:textId="77777777" w:rsidR="00584201" w:rsidRPr="00D01437" w:rsidRDefault="00584201" w:rsidP="00C721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864" w:type="dxa"/>
            <w:shd w:val="clear" w:color="auto" w:fill="A2EE9C"/>
            <w:vAlign w:val="center"/>
          </w:tcPr>
          <w:p w14:paraId="2C1ECFF6" w14:textId="77777777" w:rsidR="00584201" w:rsidRPr="00D01437" w:rsidRDefault="00584201" w:rsidP="00C721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864" w:type="dxa"/>
            <w:shd w:val="clear" w:color="auto" w:fill="A2EE9C"/>
            <w:vAlign w:val="center"/>
          </w:tcPr>
          <w:p w14:paraId="351CD6BA" w14:textId="77777777" w:rsidR="00584201" w:rsidRPr="00D01437" w:rsidRDefault="00584201" w:rsidP="00C721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864" w:type="dxa"/>
            <w:shd w:val="clear" w:color="auto" w:fill="A2EE9C"/>
            <w:vAlign w:val="center"/>
          </w:tcPr>
          <w:p w14:paraId="2E66668D" w14:textId="77777777" w:rsidR="00584201" w:rsidRPr="00D01437" w:rsidRDefault="00584201" w:rsidP="00C721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864" w:type="dxa"/>
            <w:shd w:val="clear" w:color="auto" w:fill="A2EE9C"/>
            <w:vAlign w:val="center"/>
          </w:tcPr>
          <w:p w14:paraId="297905EB" w14:textId="77777777" w:rsidR="00584201" w:rsidRPr="00D01437" w:rsidRDefault="00584201" w:rsidP="00C721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864" w:type="dxa"/>
            <w:shd w:val="clear" w:color="auto" w:fill="A2EE9C"/>
            <w:vAlign w:val="center"/>
          </w:tcPr>
          <w:p w14:paraId="22E4C1EB" w14:textId="77777777" w:rsidR="00584201" w:rsidRPr="00D01437" w:rsidRDefault="00584201" w:rsidP="00C721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864" w:type="dxa"/>
            <w:shd w:val="clear" w:color="auto" w:fill="A2EE9C"/>
            <w:vAlign w:val="center"/>
          </w:tcPr>
          <w:p w14:paraId="3CF01B07" w14:textId="77777777" w:rsidR="00584201" w:rsidRPr="00D01437" w:rsidRDefault="00584201" w:rsidP="00C721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864" w:type="dxa"/>
            <w:shd w:val="clear" w:color="auto" w:fill="A2EE9C"/>
            <w:vAlign w:val="center"/>
          </w:tcPr>
          <w:p w14:paraId="6249C065" w14:textId="77777777" w:rsidR="00584201" w:rsidRPr="00D01437" w:rsidRDefault="00584201" w:rsidP="00C721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</w:tr>
      <w:tr w:rsidR="00E15F87" w:rsidRPr="005F7C6F" w14:paraId="076B78F4" w14:textId="77777777" w:rsidTr="00E15F87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9" w:type="dxa"/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shd w:val="clear" w:color="auto" w:fill="A2EE9C"/>
          </w:tcPr>
          <w:p w14:paraId="2B3F2EBD" w14:textId="653A37AD" w:rsidR="00584201" w:rsidRPr="009315A2" w:rsidRDefault="00C72139">
            <w:pPr>
              <w:jc w:val="center"/>
              <w:rPr>
                <w:i/>
                <w:iCs/>
                <w:color w:val="808080" w:themeColor="background1" w:themeShade="80"/>
                <w:sz w:val="18"/>
                <w:szCs w:val="18"/>
              </w:rPr>
            </w:pPr>
            <w:r w:rsidRPr="009315A2">
              <w:rPr>
                <w:i/>
                <w:iCs/>
                <w:color w:val="808080" w:themeColor="background1" w:themeShade="80"/>
                <w:sz w:val="18"/>
                <w:szCs w:val="18"/>
              </w:rPr>
              <w:t xml:space="preserve">[Ef. </w:t>
            </w:r>
            <w:r w:rsidR="00772949" w:rsidRPr="009315A2">
              <w:rPr>
                <w:i/>
                <w:iCs/>
                <w:color w:val="808080" w:themeColor="background1" w:themeShade="80"/>
                <w:sz w:val="18"/>
                <w:szCs w:val="18"/>
              </w:rPr>
              <w:t>7</w:t>
            </w:r>
            <w:r w:rsidRPr="009315A2">
              <w:rPr>
                <w:i/>
                <w:iCs/>
                <w:color w:val="808080" w:themeColor="background1" w:themeShade="80"/>
                <w:sz w:val="18"/>
                <w:szCs w:val="18"/>
              </w:rPr>
              <w:t>]</w:t>
            </w:r>
          </w:p>
        </w:tc>
        <w:tc>
          <w:tcPr>
            <w:tcW w:w="992" w:type="dxa"/>
            <w:shd w:val="clear" w:color="auto" w:fill="A2EE9C"/>
            <w:vAlign w:val="center"/>
          </w:tcPr>
          <w:p w14:paraId="31F0C8E0" w14:textId="77777777" w:rsidR="00584201" w:rsidRPr="00D01437" w:rsidRDefault="00584201" w:rsidP="00C721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984" w:type="dxa"/>
            <w:shd w:val="clear" w:color="auto" w:fill="A2EE9C"/>
            <w:vAlign w:val="center"/>
          </w:tcPr>
          <w:p w14:paraId="7D570666" w14:textId="77777777" w:rsidR="00584201" w:rsidRPr="00D01437" w:rsidRDefault="00584201" w:rsidP="00C721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864" w:type="dxa"/>
            <w:shd w:val="clear" w:color="auto" w:fill="A2EE9C"/>
            <w:vAlign w:val="center"/>
          </w:tcPr>
          <w:p w14:paraId="0E9D6CC5" w14:textId="77777777" w:rsidR="00584201" w:rsidRPr="00D01437" w:rsidRDefault="00584201" w:rsidP="00C721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865" w:type="dxa"/>
            <w:shd w:val="clear" w:color="auto" w:fill="A2EE9C"/>
            <w:vAlign w:val="center"/>
          </w:tcPr>
          <w:p w14:paraId="486282D4" w14:textId="77777777" w:rsidR="00584201" w:rsidRPr="00D01437" w:rsidRDefault="00584201" w:rsidP="00C721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864" w:type="dxa"/>
            <w:shd w:val="clear" w:color="auto" w:fill="A2EE9C"/>
            <w:vAlign w:val="center"/>
          </w:tcPr>
          <w:p w14:paraId="0641E0E0" w14:textId="77777777" w:rsidR="00584201" w:rsidRPr="00D01437" w:rsidRDefault="00584201" w:rsidP="00C721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864" w:type="dxa"/>
            <w:shd w:val="clear" w:color="auto" w:fill="A2EE9C"/>
            <w:vAlign w:val="center"/>
          </w:tcPr>
          <w:p w14:paraId="285CAD65" w14:textId="77777777" w:rsidR="00584201" w:rsidRPr="00D01437" w:rsidRDefault="00584201" w:rsidP="00C721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864" w:type="dxa"/>
            <w:shd w:val="clear" w:color="auto" w:fill="A2EE9C"/>
            <w:vAlign w:val="center"/>
          </w:tcPr>
          <w:p w14:paraId="0674C221" w14:textId="77777777" w:rsidR="00584201" w:rsidRPr="00D01437" w:rsidRDefault="00584201" w:rsidP="00C721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864" w:type="dxa"/>
            <w:shd w:val="clear" w:color="auto" w:fill="A2EE9C"/>
            <w:vAlign w:val="center"/>
          </w:tcPr>
          <w:p w14:paraId="48481593" w14:textId="77777777" w:rsidR="00584201" w:rsidRPr="00D01437" w:rsidRDefault="00584201" w:rsidP="00C721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864" w:type="dxa"/>
            <w:shd w:val="clear" w:color="auto" w:fill="A2EE9C"/>
            <w:vAlign w:val="center"/>
          </w:tcPr>
          <w:p w14:paraId="10707AFA" w14:textId="77777777" w:rsidR="00584201" w:rsidRPr="00D01437" w:rsidRDefault="00584201" w:rsidP="00C721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864" w:type="dxa"/>
            <w:shd w:val="clear" w:color="auto" w:fill="A2EE9C"/>
            <w:vAlign w:val="center"/>
          </w:tcPr>
          <w:p w14:paraId="462A82BD" w14:textId="77777777" w:rsidR="00584201" w:rsidRPr="00D01437" w:rsidRDefault="00584201" w:rsidP="00C721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864" w:type="dxa"/>
            <w:shd w:val="clear" w:color="auto" w:fill="A2EE9C"/>
            <w:vAlign w:val="center"/>
          </w:tcPr>
          <w:p w14:paraId="67E67628" w14:textId="77777777" w:rsidR="00584201" w:rsidRPr="00D01437" w:rsidRDefault="00584201" w:rsidP="00C721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864" w:type="dxa"/>
            <w:shd w:val="clear" w:color="auto" w:fill="A2EE9C"/>
            <w:vAlign w:val="center"/>
          </w:tcPr>
          <w:p w14:paraId="0F4FD325" w14:textId="77777777" w:rsidR="00584201" w:rsidRPr="00D01437" w:rsidRDefault="00584201" w:rsidP="00C721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864" w:type="dxa"/>
            <w:shd w:val="clear" w:color="auto" w:fill="A2EE9C"/>
            <w:vAlign w:val="center"/>
          </w:tcPr>
          <w:p w14:paraId="0463FA87" w14:textId="77777777" w:rsidR="00584201" w:rsidRPr="00D01437" w:rsidRDefault="00584201" w:rsidP="00C721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864" w:type="dxa"/>
            <w:shd w:val="clear" w:color="auto" w:fill="A2EE9C"/>
            <w:vAlign w:val="center"/>
          </w:tcPr>
          <w:p w14:paraId="0A8EB67B" w14:textId="77777777" w:rsidR="00584201" w:rsidRPr="00D01437" w:rsidRDefault="00584201" w:rsidP="00C721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864" w:type="dxa"/>
            <w:shd w:val="clear" w:color="auto" w:fill="A2EE9C"/>
            <w:vAlign w:val="center"/>
          </w:tcPr>
          <w:p w14:paraId="1FFB5152" w14:textId="77777777" w:rsidR="00584201" w:rsidRPr="00D01437" w:rsidRDefault="00584201" w:rsidP="00C721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</w:tr>
      <w:tr w:rsidR="00E15F87" w:rsidRPr="005F7C6F" w14:paraId="152A89DE" w14:textId="77777777" w:rsidTr="00E15F87">
        <w:trPr>
          <w:gridAfter w:val="1"/>
          <w:wAfter w:w="19" w:type="dxa"/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shd w:val="clear" w:color="auto" w:fill="A2EE9C"/>
          </w:tcPr>
          <w:p w14:paraId="7D9F48E7" w14:textId="38028DD6" w:rsidR="00584201" w:rsidRPr="009315A2" w:rsidRDefault="00C72139">
            <w:pPr>
              <w:jc w:val="center"/>
              <w:rPr>
                <w:i/>
                <w:iCs/>
                <w:color w:val="808080" w:themeColor="background1" w:themeShade="80"/>
                <w:sz w:val="18"/>
                <w:szCs w:val="18"/>
              </w:rPr>
            </w:pPr>
            <w:r w:rsidRPr="009315A2">
              <w:rPr>
                <w:i/>
                <w:iCs/>
                <w:color w:val="808080" w:themeColor="background1" w:themeShade="80"/>
                <w:sz w:val="18"/>
                <w:szCs w:val="18"/>
              </w:rPr>
              <w:t xml:space="preserve">[Ef. </w:t>
            </w:r>
            <w:r w:rsidR="00772949" w:rsidRPr="009315A2">
              <w:rPr>
                <w:i/>
                <w:iCs/>
                <w:color w:val="808080" w:themeColor="background1" w:themeShade="80"/>
                <w:sz w:val="18"/>
                <w:szCs w:val="18"/>
              </w:rPr>
              <w:t>8</w:t>
            </w:r>
            <w:r w:rsidRPr="009315A2">
              <w:rPr>
                <w:i/>
                <w:iCs/>
                <w:color w:val="808080" w:themeColor="background1" w:themeShade="80"/>
                <w:sz w:val="18"/>
                <w:szCs w:val="18"/>
              </w:rPr>
              <w:t>]</w:t>
            </w:r>
          </w:p>
        </w:tc>
        <w:tc>
          <w:tcPr>
            <w:tcW w:w="992" w:type="dxa"/>
            <w:shd w:val="clear" w:color="auto" w:fill="A2EE9C"/>
            <w:vAlign w:val="center"/>
          </w:tcPr>
          <w:p w14:paraId="62BCC837" w14:textId="77777777" w:rsidR="00584201" w:rsidRPr="00D01437" w:rsidRDefault="00584201" w:rsidP="00C721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984" w:type="dxa"/>
            <w:shd w:val="clear" w:color="auto" w:fill="A2EE9C"/>
            <w:vAlign w:val="center"/>
          </w:tcPr>
          <w:p w14:paraId="7F59E162" w14:textId="77777777" w:rsidR="00584201" w:rsidRPr="00D01437" w:rsidRDefault="00584201" w:rsidP="00C721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864" w:type="dxa"/>
            <w:shd w:val="clear" w:color="auto" w:fill="A2EE9C"/>
            <w:vAlign w:val="center"/>
          </w:tcPr>
          <w:p w14:paraId="36287306" w14:textId="77777777" w:rsidR="00584201" w:rsidRPr="00D01437" w:rsidRDefault="00584201" w:rsidP="00C721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865" w:type="dxa"/>
            <w:shd w:val="clear" w:color="auto" w:fill="A2EE9C"/>
            <w:vAlign w:val="center"/>
          </w:tcPr>
          <w:p w14:paraId="48D181EC" w14:textId="77777777" w:rsidR="00584201" w:rsidRPr="00D01437" w:rsidRDefault="00584201" w:rsidP="00C721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864" w:type="dxa"/>
            <w:shd w:val="clear" w:color="auto" w:fill="A2EE9C"/>
            <w:vAlign w:val="center"/>
          </w:tcPr>
          <w:p w14:paraId="28722549" w14:textId="77777777" w:rsidR="00584201" w:rsidRPr="00D01437" w:rsidRDefault="00584201" w:rsidP="00C721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864" w:type="dxa"/>
            <w:shd w:val="clear" w:color="auto" w:fill="A2EE9C"/>
            <w:vAlign w:val="center"/>
          </w:tcPr>
          <w:p w14:paraId="3E0D203C" w14:textId="77777777" w:rsidR="00584201" w:rsidRPr="00D01437" w:rsidRDefault="00584201" w:rsidP="00C721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864" w:type="dxa"/>
            <w:shd w:val="clear" w:color="auto" w:fill="A2EE9C"/>
            <w:vAlign w:val="center"/>
          </w:tcPr>
          <w:p w14:paraId="189A78EA" w14:textId="77777777" w:rsidR="00584201" w:rsidRPr="00D01437" w:rsidRDefault="00584201" w:rsidP="00C721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864" w:type="dxa"/>
            <w:shd w:val="clear" w:color="auto" w:fill="A2EE9C"/>
            <w:vAlign w:val="center"/>
          </w:tcPr>
          <w:p w14:paraId="791D57AF" w14:textId="77777777" w:rsidR="00584201" w:rsidRPr="00D01437" w:rsidRDefault="00584201" w:rsidP="00C721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864" w:type="dxa"/>
            <w:shd w:val="clear" w:color="auto" w:fill="A2EE9C"/>
            <w:vAlign w:val="center"/>
          </w:tcPr>
          <w:p w14:paraId="75B9DAFE" w14:textId="77777777" w:rsidR="00584201" w:rsidRPr="00D01437" w:rsidRDefault="00584201" w:rsidP="00C721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864" w:type="dxa"/>
            <w:shd w:val="clear" w:color="auto" w:fill="A2EE9C"/>
            <w:vAlign w:val="center"/>
          </w:tcPr>
          <w:p w14:paraId="76133D61" w14:textId="77777777" w:rsidR="00584201" w:rsidRPr="00D01437" w:rsidRDefault="00584201" w:rsidP="00C721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864" w:type="dxa"/>
            <w:shd w:val="clear" w:color="auto" w:fill="A2EE9C"/>
            <w:vAlign w:val="center"/>
          </w:tcPr>
          <w:p w14:paraId="5B269CDC" w14:textId="77777777" w:rsidR="00584201" w:rsidRPr="00D01437" w:rsidRDefault="00584201" w:rsidP="00C721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864" w:type="dxa"/>
            <w:shd w:val="clear" w:color="auto" w:fill="A2EE9C"/>
            <w:vAlign w:val="center"/>
          </w:tcPr>
          <w:p w14:paraId="735C900A" w14:textId="77777777" w:rsidR="00584201" w:rsidRPr="00D01437" w:rsidRDefault="00584201" w:rsidP="00C721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864" w:type="dxa"/>
            <w:shd w:val="clear" w:color="auto" w:fill="A2EE9C"/>
            <w:vAlign w:val="center"/>
          </w:tcPr>
          <w:p w14:paraId="410ED3F5" w14:textId="77777777" w:rsidR="00584201" w:rsidRPr="00D01437" w:rsidRDefault="00584201" w:rsidP="00C721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864" w:type="dxa"/>
            <w:shd w:val="clear" w:color="auto" w:fill="A2EE9C"/>
            <w:vAlign w:val="center"/>
          </w:tcPr>
          <w:p w14:paraId="70E62F73" w14:textId="77777777" w:rsidR="00584201" w:rsidRPr="00D01437" w:rsidRDefault="00584201" w:rsidP="00C721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864" w:type="dxa"/>
            <w:shd w:val="clear" w:color="auto" w:fill="A2EE9C"/>
            <w:vAlign w:val="center"/>
          </w:tcPr>
          <w:p w14:paraId="49B739A0" w14:textId="77777777" w:rsidR="00584201" w:rsidRPr="00D01437" w:rsidRDefault="00584201" w:rsidP="00C721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</w:tr>
      <w:tr w:rsidR="00E15F87" w:rsidRPr="005F7C6F" w14:paraId="0BEF543A" w14:textId="77777777" w:rsidTr="00E15F87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9" w:type="dxa"/>
          <w:trHeight w:val="2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shd w:val="clear" w:color="auto" w:fill="A2EE9C"/>
          </w:tcPr>
          <w:p w14:paraId="1593193A" w14:textId="30AA6541" w:rsidR="00584201" w:rsidRPr="009315A2" w:rsidRDefault="00C72139">
            <w:pPr>
              <w:jc w:val="center"/>
              <w:rPr>
                <w:i/>
                <w:iCs/>
                <w:color w:val="808080" w:themeColor="background1" w:themeShade="80"/>
                <w:sz w:val="18"/>
                <w:szCs w:val="18"/>
              </w:rPr>
            </w:pPr>
            <w:r w:rsidRPr="009315A2">
              <w:rPr>
                <w:i/>
                <w:iCs/>
                <w:color w:val="808080" w:themeColor="background1" w:themeShade="80"/>
                <w:sz w:val="18"/>
                <w:szCs w:val="18"/>
              </w:rPr>
              <w:t xml:space="preserve">[Ef. </w:t>
            </w:r>
            <w:r w:rsidR="00772949" w:rsidRPr="009315A2">
              <w:rPr>
                <w:i/>
                <w:iCs/>
                <w:color w:val="808080" w:themeColor="background1" w:themeShade="80"/>
                <w:sz w:val="18"/>
                <w:szCs w:val="18"/>
              </w:rPr>
              <w:t>9</w:t>
            </w:r>
            <w:r w:rsidRPr="009315A2">
              <w:rPr>
                <w:i/>
                <w:iCs/>
                <w:color w:val="808080" w:themeColor="background1" w:themeShade="80"/>
                <w:sz w:val="18"/>
                <w:szCs w:val="18"/>
              </w:rPr>
              <w:t>]</w:t>
            </w:r>
          </w:p>
        </w:tc>
        <w:tc>
          <w:tcPr>
            <w:tcW w:w="992" w:type="dxa"/>
            <w:shd w:val="clear" w:color="auto" w:fill="A2EE9C"/>
            <w:vAlign w:val="center"/>
          </w:tcPr>
          <w:p w14:paraId="473B95B8" w14:textId="77777777" w:rsidR="00584201" w:rsidRPr="00D01437" w:rsidRDefault="00584201" w:rsidP="00C721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984" w:type="dxa"/>
            <w:shd w:val="clear" w:color="auto" w:fill="A2EE9C"/>
            <w:vAlign w:val="center"/>
          </w:tcPr>
          <w:p w14:paraId="53EB90E7" w14:textId="77777777" w:rsidR="00584201" w:rsidRPr="00D01437" w:rsidRDefault="00584201" w:rsidP="00C721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864" w:type="dxa"/>
            <w:shd w:val="clear" w:color="auto" w:fill="A2EE9C"/>
            <w:vAlign w:val="center"/>
          </w:tcPr>
          <w:p w14:paraId="0F22DEB0" w14:textId="77777777" w:rsidR="00584201" w:rsidRPr="00D01437" w:rsidRDefault="00584201" w:rsidP="00C721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865" w:type="dxa"/>
            <w:shd w:val="clear" w:color="auto" w:fill="A2EE9C"/>
            <w:vAlign w:val="center"/>
          </w:tcPr>
          <w:p w14:paraId="47C5C793" w14:textId="77777777" w:rsidR="00584201" w:rsidRPr="00D01437" w:rsidRDefault="00584201" w:rsidP="00C721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864" w:type="dxa"/>
            <w:shd w:val="clear" w:color="auto" w:fill="A2EE9C"/>
            <w:vAlign w:val="center"/>
          </w:tcPr>
          <w:p w14:paraId="098630BE" w14:textId="77777777" w:rsidR="00584201" w:rsidRPr="00D01437" w:rsidRDefault="00584201" w:rsidP="00C721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864" w:type="dxa"/>
            <w:shd w:val="clear" w:color="auto" w:fill="A2EE9C"/>
            <w:vAlign w:val="center"/>
          </w:tcPr>
          <w:p w14:paraId="7C08906F" w14:textId="77777777" w:rsidR="00584201" w:rsidRPr="00D01437" w:rsidRDefault="00584201" w:rsidP="00C721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864" w:type="dxa"/>
            <w:shd w:val="clear" w:color="auto" w:fill="A2EE9C"/>
            <w:vAlign w:val="center"/>
          </w:tcPr>
          <w:p w14:paraId="6F99E0FE" w14:textId="77777777" w:rsidR="00584201" w:rsidRPr="00D01437" w:rsidRDefault="00584201" w:rsidP="00C721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864" w:type="dxa"/>
            <w:shd w:val="clear" w:color="auto" w:fill="A2EE9C"/>
            <w:vAlign w:val="center"/>
          </w:tcPr>
          <w:p w14:paraId="7D59550C" w14:textId="77777777" w:rsidR="00584201" w:rsidRPr="00D01437" w:rsidRDefault="00584201" w:rsidP="00C721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864" w:type="dxa"/>
            <w:shd w:val="clear" w:color="auto" w:fill="A2EE9C"/>
            <w:vAlign w:val="center"/>
          </w:tcPr>
          <w:p w14:paraId="6720B966" w14:textId="77777777" w:rsidR="00584201" w:rsidRPr="00D01437" w:rsidRDefault="00584201" w:rsidP="00C721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864" w:type="dxa"/>
            <w:shd w:val="clear" w:color="auto" w:fill="A2EE9C"/>
            <w:vAlign w:val="center"/>
          </w:tcPr>
          <w:p w14:paraId="6D756AA0" w14:textId="77777777" w:rsidR="00584201" w:rsidRPr="00D01437" w:rsidRDefault="00584201" w:rsidP="00C721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864" w:type="dxa"/>
            <w:shd w:val="clear" w:color="auto" w:fill="A2EE9C"/>
            <w:vAlign w:val="center"/>
          </w:tcPr>
          <w:p w14:paraId="4C885D88" w14:textId="77777777" w:rsidR="00584201" w:rsidRPr="00D01437" w:rsidRDefault="00584201" w:rsidP="00C721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864" w:type="dxa"/>
            <w:shd w:val="clear" w:color="auto" w:fill="A2EE9C"/>
            <w:vAlign w:val="center"/>
          </w:tcPr>
          <w:p w14:paraId="26790958" w14:textId="77777777" w:rsidR="00584201" w:rsidRPr="00D01437" w:rsidRDefault="00584201" w:rsidP="00C721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864" w:type="dxa"/>
            <w:shd w:val="clear" w:color="auto" w:fill="A2EE9C"/>
            <w:vAlign w:val="center"/>
          </w:tcPr>
          <w:p w14:paraId="0C682DC5" w14:textId="77777777" w:rsidR="00584201" w:rsidRPr="00D01437" w:rsidRDefault="00584201" w:rsidP="00C721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864" w:type="dxa"/>
            <w:shd w:val="clear" w:color="auto" w:fill="A2EE9C"/>
            <w:vAlign w:val="center"/>
          </w:tcPr>
          <w:p w14:paraId="13B085E8" w14:textId="77777777" w:rsidR="00584201" w:rsidRPr="00D01437" w:rsidRDefault="00584201" w:rsidP="00C721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864" w:type="dxa"/>
            <w:shd w:val="clear" w:color="auto" w:fill="A2EE9C"/>
            <w:vAlign w:val="center"/>
          </w:tcPr>
          <w:p w14:paraId="760DD69E" w14:textId="77777777" w:rsidR="00584201" w:rsidRPr="00D01437" w:rsidRDefault="00584201" w:rsidP="00C721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</w:tr>
      <w:tr w:rsidR="00E15F87" w:rsidRPr="005F7C6F" w14:paraId="39E37F02" w14:textId="77777777" w:rsidTr="00E15F87">
        <w:trPr>
          <w:gridAfter w:val="1"/>
          <w:wAfter w:w="19" w:type="dxa"/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shd w:val="clear" w:color="auto" w:fill="A2EE9C"/>
          </w:tcPr>
          <w:p w14:paraId="0A4EFBE7" w14:textId="13FB4B9A" w:rsidR="00584201" w:rsidRPr="009315A2" w:rsidRDefault="00C72139">
            <w:pPr>
              <w:jc w:val="center"/>
              <w:rPr>
                <w:i/>
                <w:iCs/>
                <w:color w:val="808080" w:themeColor="background1" w:themeShade="80"/>
                <w:sz w:val="18"/>
                <w:szCs w:val="18"/>
              </w:rPr>
            </w:pPr>
            <w:r w:rsidRPr="009315A2">
              <w:rPr>
                <w:i/>
                <w:iCs/>
                <w:color w:val="808080" w:themeColor="background1" w:themeShade="80"/>
                <w:sz w:val="18"/>
                <w:szCs w:val="18"/>
              </w:rPr>
              <w:t>[Ef. 1</w:t>
            </w:r>
            <w:r w:rsidR="00772949" w:rsidRPr="009315A2">
              <w:rPr>
                <w:i/>
                <w:iCs/>
                <w:color w:val="808080" w:themeColor="background1" w:themeShade="80"/>
                <w:sz w:val="18"/>
                <w:szCs w:val="18"/>
              </w:rPr>
              <w:t>0</w:t>
            </w:r>
            <w:r w:rsidRPr="009315A2">
              <w:rPr>
                <w:i/>
                <w:iCs/>
                <w:color w:val="808080" w:themeColor="background1" w:themeShade="80"/>
                <w:sz w:val="18"/>
                <w:szCs w:val="18"/>
              </w:rPr>
              <w:t>]</w:t>
            </w:r>
          </w:p>
        </w:tc>
        <w:tc>
          <w:tcPr>
            <w:tcW w:w="992" w:type="dxa"/>
            <w:shd w:val="clear" w:color="auto" w:fill="A2EE9C"/>
            <w:vAlign w:val="center"/>
          </w:tcPr>
          <w:p w14:paraId="13229288" w14:textId="77777777" w:rsidR="00584201" w:rsidRPr="00D01437" w:rsidRDefault="00584201" w:rsidP="00C721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984" w:type="dxa"/>
            <w:shd w:val="clear" w:color="auto" w:fill="A2EE9C"/>
            <w:vAlign w:val="center"/>
          </w:tcPr>
          <w:p w14:paraId="305C1511" w14:textId="77777777" w:rsidR="00584201" w:rsidRPr="00D01437" w:rsidRDefault="00584201" w:rsidP="00C721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864" w:type="dxa"/>
            <w:shd w:val="clear" w:color="auto" w:fill="A2EE9C"/>
            <w:vAlign w:val="center"/>
          </w:tcPr>
          <w:p w14:paraId="57A106B7" w14:textId="77777777" w:rsidR="00584201" w:rsidRPr="00D01437" w:rsidRDefault="00584201" w:rsidP="00C721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865" w:type="dxa"/>
            <w:shd w:val="clear" w:color="auto" w:fill="A2EE9C"/>
            <w:vAlign w:val="center"/>
          </w:tcPr>
          <w:p w14:paraId="578B76A4" w14:textId="77777777" w:rsidR="00584201" w:rsidRPr="00D01437" w:rsidRDefault="00584201" w:rsidP="00C721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864" w:type="dxa"/>
            <w:shd w:val="clear" w:color="auto" w:fill="A2EE9C"/>
            <w:vAlign w:val="center"/>
          </w:tcPr>
          <w:p w14:paraId="1C535B74" w14:textId="77777777" w:rsidR="00584201" w:rsidRPr="00D01437" w:rsidRDefault="00584201" w:rsidP="00C721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864" w:type="dxa"/>
            <w:shd w:val="clear" w:color="auto" w:fill="A2EE9C"/>
            <w:vAlign w:val="center"/>
          </w:tcPr>
          <w:p w14:paraId="44E83DDE" w14:textId="77777777" w:rsidR="00584201" w:rsidRPr="00D01437" w:rsidRDefault="00584201" w:rsidP="00C721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864" w:type="dxa"/>
            <w:shd w:val="clear" w:color="auto" w:fill="A2EE9C"/>
            <w:vAlign w:val="center"/>
          </w:tcPr>
          <w:p w14:paraId="1C9A477D" w14:textId="77777777" w:rsidR="00584201" w:rsidRPr="00D01437" w:rsidRDefault="00584201" w:rsidP="00C721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864" w:type="dxa"/>
            <w:shd w:val="clear" w:color="auto" w:fill="A2EE9C"/>
            <w:vAlign w:val="center"/>
          </w:tcPr>
          <w:p w14:paraId="65B55814" w14:textId="77777777" w:rsidR="00584201" w:rsidRPr="00D01437" w:rsidRDefault="00584201" w:rsidP="00C721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864" w:type="dxa"/>
            <w:shd w:val="clear" w:color="auto" w:fill="A2EE9C"/>
            <w:vAlign w:val="center"/>
          </w:tcPr>
          <w:p w14:paraId="7900F704" w14:textId="77777777" w:rsidR="00584201" w:rsidRPr="00D01437" w:rsidRDefault="00584201" w:rsidP="00C721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864" w:type="dxa"/>
            <w:shd w:val="clear" w:color="auto" w:fill="A2EE9C"/>
            <w:vAlign w:val="center"/>
          </w:tcPr>
          <w:p w14:paraId="3511490B" w14:textId="77777777" w:rsidR="00584201" w:rsidRPr="00D01437" w:rsidRDefault="00584201" w:rsidP="00C721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864" w:type="dxa"/>
            <w:shd w:val="clear" w:color="auto" w:fill="A2EE9C"/>
            <w:vAlign w:val="center"/>
          </w:tcPr>
          <w:p w14:paraId="732BF6BF" w14:textId="77777777" w:rsidR="00584201" w:rsidRPr="00D01437" w:rsidRDefault="00584201" w:rsidP="00C721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864" w:type="dxa"/>
            <w:shd w:val="clear" w:color="auto" w:fill="A2EE9C"/>
            <w:vAlign w:val="center"/>
          </w:tcPr>
          <w:p w14:paraId="78A5EFB9" w14:textId="77777777" w:rsidR="00584201" w:rsidRPr="00D01437" w:rsidRDefault="00584201" w:rsidP="00C721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864" w:type="dxa"/>
            <w:shd w:val="clear" w:color="auto" w:fill="A2EE9C"/>
            <w:vAlign w:val="center"/>
          </w:tcPr>
          <w:p w14:paraId="10EA939B" w14:textId="77777777" w:rsidR="00584201" w:rsidRPr="00D01437" w:rsidRDefault="00584201" w:rsidP="00C721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864" w:type="dxa"/>
            <w:shd w:val="clear" w:color="auto" w:fill="A2EE9C"/>
            <w:vAlign w:val="center"/>
          </w:tcPr>
          <w:p w14:paraId="122D5D7B" w14:textId="77777777" w:rsidR="00584201" w:rsidRPr="00D01437" w:rsidRDefault="00584201" w:rsidP="00C721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864" w:type="dxa"/>
            <w:shd w:val="clear" w:color="auto" w:fill="A2EE9C"/>
            <w:vAlign w:val="center"/>
          </w:tcPr>
          <w:p w14:paraId="7167E5B0" w14:textId="77777777" w:rsidR="00584201" w:rsidRPr="00D01437" w:rsidRDefault="00584201" w:rsidP="00C721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</w:tr>
      <w:tr w:rsidR="00E15F87" w:rsidRPr="005F7C6F" w14:paraId="7039D2A1" w14:textId="77777777" w:rsidTr="00E15F87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9" w:type="dxa"/>
          <w:trHeight w:val="2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shd w:val="clear" w:color="auto" w:fill="A2EE9C"/>
          </w:tcPr>
          <w:p w14:paraId="03882098" w14:textId="577FF596" w:rsidR="00584201" w:rsidRPr="009315A2" w:rsidRDefault="00C72139">
            <w:pPr>
              <w:jc w:val="center"/>
              <w:rPr>
                <w:i/>
                <w:iCs/>
                <w:color w:val="808080" w:themeColor="background1" w:themeShade="80"/>
                <w:sz w:val="18"/>
                <w:szCs w:val="18"/>
              </w:rPr>
            </w:pPr>
            <w:r w:rsidRPr="009315A2">
              <w:rPr>
                <w:i/>
                <w:iCs/>
                <w:color w:val="808080" w:themeColor="background1" w:themeShade="80"/>
                <w:sz w:val="18"/>
                <w:szCs w:val="18"/>
              </w:rPr>
              <w:t>[AP. 1]</w:t>
            </w:r>
          </w:p>
        </w:tc>
        <w:tc>
          <w:tcPr>
            <w:tcW w:w="992" w:type="dxa"/>
            <w:shd w:val="clear" w:color="auto" w:fill="A2EE9C"/>
            <w:vAlign w:val="center"/>
          </w:tcPr>
          <w:p w14:paraId="1857165A" w14:textId="77777777" w:rsidR="00584201" w:rsidRPr="00D01437" w:rsidRDefault="00584201" w:rsidP="00C721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984" w:type="dxa"/>
            <w:shd w:val="clear" w:color="auto" w:fill="A2EE9C"/>
            <w:vAlign w:val="center"/>
          </w:tcPr>
          <w:p w14:paraId="600137D6" w14:textId="77777777" w:rsidR="00584201" w:rsidRPr="00D01437" w:rsidRDefault="00584201" w:rsidP="00C721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864" w:type="dxa"/>
            <w:shd w:val="clear" w:color="auto" w:fill="A2EE9C"/>
            <w:vAlign w:val="center"/>
          </w:tcPr>
          <w:p w14:paraId="29C7EEFA" w14:textId="77777777" w:rsidR="00584201" w:rsidRPr="00D01437" w:rsidRDefault="00584201" w:rsidP="00C721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865" w:type="dxa"/>
            <w:shd w:val="clear" w:color="auto" w:fill="A2EE9C"/>
            <w:vAlign w:val="center"/>
          </w:tcPr>
          <w:p w14:paraId="7627A550" w14:textId="77777777" w:rsidR="00584201" w:rsidRPr="00D01437" w:rsidRDefault="00584201" w:rsidP="00C721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864" w:type="dxa"/>
            <w:shd w:val="clear" w:color="auto" w:fill="A2EE9C"/>
            <w:vAlign w:val="center"/>
          </w:tcPr>
          <w:p w14:paraId="69FDEC9D" w14:textId="77777777" w:rsidR="00584201" w:rsidRPr="00D01437" w:rsidRDefault="00584201" w:rsidP="00C721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864" w:type="dxa"/>
            <w:shd w:val="clear" w:color="auto" w:fill="A2EE9C"/>
            <w:vAlign w:val="center"/>
          </w:tcPr>
          <w:p w14:paraId="4D6B3B4B" w14:textId="77777777" w:rsidR="00584201" w:rsidRPr="00D01437" w:rsidRDefault="00584201" w:rsidP="00C721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864" w:type="dxa"/>
            <w:shd w:val="clear" w:color="auto" w:fill="A2EE9C"/>
            <w:vAlign w:val="center"/>
          </w:tcPr>
          <w:p w14:paraId="25CE9A8B" w14:textId="77777777" w:rsidR="00584201" w:rsidRPr="00D01437" w:rsidRDefault="00584201" w:rsidP="00C721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864" w:type="dxa"/>
            <w:shd w:val="clear" w:color="auto" w:fill="A2EE9C"/>
            <w:vAlign w:val="center"/>
          </w:tcPr>
          <w:p w14:paraId="020B885D" w14:textId="77777777" w:rsidR="00584201" w:rsidRPr="00D01437" w:rsidRDefault="00584201" w:rsidP="00C721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864" w:type="dxa"/>
            <w:shd w:val="clear" w:color="auto" w:fill="A2EE9C"/>
            <w:vAlign w:val="center"/>
          </w:tcPr>
          <w:p w14:paraId="0F7AFE4D" w14:textId="77777777" w:rsidR="00584201" w:rsidRPr="00D01437" w:rsidRDefault="00584201" w:rsidP="00C721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864" w:type="dxa"/>
            <w:shd w:val="clear" w:color="auto" w:fill="A2EE9C"/>
            <w:vAlign w:val="center"/>
          </w:tcPr>
          <w:p w14:paraId="7C7A9162" w14:textId="77777777" w:rsidR="00584201" w:rsidRPr="00D01437" w:rsidRDefault="00584201" w:rsidP="00C721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864" w:type="dxa"/>
            <w:shd w:val="clear" w:color="auto" w:fill="A2EE9C"/>
            <w:vAlign w:val="center"/>
          </w:tcPr>
          <w:p w14:paraId="05286367" w14:textId="77777777" w:rsidR="00584201" w:rsidRPr="00D01437" w:rsidRDefault="00584201" w:rsidP="00C721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864" w:type="dxa"/>
            <w:shd w:val="clear" w:color="auto" w:fill="A2EE9C"/>
            <w:vAlign w:val="center"/>
          </w:tcPr>
          <w:p w14:paraId="797A1133" w14:textId="77777777" w:rsidR="00584201" w:rsidRPr="00D01437" w:rsidRDefault="00584201" w:rsidP="00C721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864" w:type="dxa"/>
            <w:shd w:val="clear" w:color="auto" w:fill="A2EE9C"/>
            <w:vAlign w:val="center"/>
          </w:tcPr>
          <w:p w14:paraId="5AF2C6DD" w14:textId="77777777" w:rsidR="00584201" w:rsidRPr="00D01437" w:rsidRDefault="00584201" w:rsidP="00C721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864" w:type="dxa"/>
            <w:shd w:val="clear" w:color="auto" w:fill="A2EE9C"/>
            <w:vAlign w:val="center"/>
          </w:tcPr>
          <w:p w14:paraId="2EC3F782" w14:textId="77777777" w:rsidR="00584201" w:rsidRPr="00D01437" w:rsidRDefault="00584201" w:rsidP="00C721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864" w:type="dxa"/>
            <w:shd w:val="clear" w:color="auto" w:fill="A2EE9C"/>
            <w:vAlign w:val="center"/>
          </w:tcPr>
          <w:p w14:paraId="2EFB0D4B" w14:textId="77777777" w:rsidR="00584201" w:rsidRPr="00D01437" w:rsidRDefault="00584201" w:rsidP="00C721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</w:tr>
      <w:tr w:rsidR="00E15F87" w:rsidRPr="005F7C6F" w14:paraId="2F770C1D" w14:textId="77777777" w:rsidTr="00E15F87">
        <w:trPr>
          <w:gridAfter w:val="1"/>
          <w:wAfter w:w="19" w:type="dxa"/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shd w:val="clear" w:color="auto" w:fill="A2EE9C"/>
          </w:tcPr>
          <w:p w14:paraId="132CEEBB" w14:textId="0C2F8D8A" w:rsidR="00C72139" w:rsidRPr="009315A2" w:rsidRDefault="00C72139" w:rsidP="00C72139">
            <w:pPr>
              <w:jc w:val="center"/>
              <w:rPr>
                <w:i/>
                <w:iCs/>
                <w:color w:val="808080" w:themeColor="background1" w:themeShade="80"/>
                <w:sz w:val="18"/>
                <w:szCs w:val="18"/>
              </w:rPr>
            </w:pPr>
            <w:r w:rsidRPr="009315A2">
              <w:rPr>
                <w:i/>
                <w:iCs/>
                <w:color w:val="808080" w:themeColor="background1" w:themeShade="80"/>
                <w:sz w:val="18"/>
                <w:szCs w:val="18"/>
              </w:rPr>
              <w:t>[AP. 2]</w:t>
            </w:r>
          </w:p>
        </w:tc>
        <w:tc>
          <w:tcPr>
            <w:tcW w:w="992" w:type="dxa"/>
            <w:shd w:val="clear" w:color="auto" w:fill="A2EE9C"/>
            <w:vAlign w:val="center"/>
          </w:tcPr>
          <w:p w14:paraId="3DCF49C9" w14:textId="77777777" w:rsidR="00C72139" w:rsidRPr="00D01437" w:rsidRDefault="00C72139" w:rsidP="00C721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984" w:type="dxa"/>
            <w:shd w:val="clear" w:color="auto" w:fill="A2EE9C"/>
            <w:vAlign w:val="center"/>
          </w:tcPr>
          <w:p w14:paraId="544E734B" w14:textId="77777777" w:rsidR="00C72139" w:rsidRPr="00D01437" w:rsidRDefault="00C72139" w:rsidP="00C721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864" w:type="dxa"/>
            <w:shd w:val="clear" w:color="auto" w:fill="A2EE9C"/>
            <w:vAlign w:val="center"/>
          </w:tcPr>
          <w:p w14:paraId="60A9E4D4" w14:textId="77777777" w:rsidR="00C72139" w:rsidRPr="00D01437" w:rsidRDefault="00C72139" w:rsidP="00C721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865" w:type="dxa"/>
            <w:shd w:val="clear" w:color="auto" w:fill="A2EE9C"/>
            <w:vAlign w:val="center"/>
          </w:tcPr>
          <w:p w14:paraId="70BC7806" w14:textId="77777777" w:rsidR="00C72139" w:rsidRPr="00D01437" w:rsidRDefault="00C72139" w:rsidP="00C721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864" w:type="dxa"/>
            <w:shd w:val="clear" w:color="auto" w:fill="A2EE9C"/>
            <w:vAlign w:val="center"/>
          </w:tcPr>
          <w:p w14:paraId="09556450" w14:textId="77777777" w:rsidR="00C72139" w:rsidRPr="00D01437" w:rsidRDefault="00C72139" w:rsidP="00C721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864" w:type="dxa"/>
            <w:shd w:val="clear" w:color="auto" w:fill="A2EE9C"/>
            <w:vAlign w:val="center"/>
          </w:tcPr>
          <w:p w14:paraId="2BF5F45B" w14:textId="77777777" w:rsidR="00C72139" w:rsidRPr="00D01437" w:rsidRDefault="00C72139" w:rsidP="00C721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864" w:type="dxa"/>
            <w:shd w:val="clear" w:color="auto" w:fill="A2EE9C"/>
            <w:vAlign w:val="center"/>
          </w:tcPr>
          <w:p w14:paraId="15AC0FBE" w14:textId="77777777" w:rsidR="00C72139" w:rsidRPr="00D01437" w:rsidRDefault="00C72139" w:rsidP="00C721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864" w:type="dxa"/>
            <w:shd w:val="clear" w:color="auto" w:fill="A2EE9C"/>
            <w:vAlign w:val="center"/>
          </w:tcPr>
          <w:p w14:paraId="04E4A6D9" w14:textId="77777777" w:rsidR="00C72139" w:rsidRPr="00D01437" w:rsidRDefault="00C72139" w:rsidP="00C721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864" w:type="dxa"/>
            <w:shd w:val="clear" w:color="auto" w:fill="A2EE9C"/>
            <w:vAlign w:val="center"/>
          </w:tcPr>
          <w:p w14:paraId="52E1767F" w14:textId="77777777" w:rsidR="00C72139" w:rsidRPr="00D01437" w:rsidRDefault="00C72139" w:rsidP="00C721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864" w:type="dxa"/>
            <w:shd w:val="clear" w:color="auto" w:fill="A2EE9C"/>
            <w:vAlign w:val="center"/>
          </w:tcPr>
          <w:p w14:paraId="2E8BD1A9" w14:textId="77777777" w:rsidR="00C72139" w:rsidRPr="00D01437" w:rsidRDefault="00C72139" w:rsidP="00C721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864" w:type="dxa"/>
            <w:shd w:val="clear" w:color="auto" w:fill="A2EE9C"/>
            <w:vAlign w:val="center"/>
          </w:tcPr>
          <w:p w14:paraId="44F70CF9" w14:textId="77777777" w:rsidR="00C72139" w:rsidRPr="00D01437" w:rsidRDefault="00C72139" w:rsidP="00C721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864" w:type="dxa"/>
            <w:shd w:val="clear" w:color="auto" w:fill="A2EE9C"/>
            <w:vAlign w:val="center"/>
          </w:tcPr>
          <w:p w14:paraId="54B9785C" w14:textId="77777777" w:rsidR="00C72139" w:rsidRPr="00D01437" w:rsidRDefault="00C72139" w:rsidP="00C721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864" w:type="dxa"/>
            <w:shd w:val="clear" w:color="auto" w:fill="A2EE9C"/>
            <w:vAlign w:val="center"/>
          </w:tcPr>
          <w:p w14:paraId="6A4B3B55" w14:textId="77777777" w:rsidR="00C72139" w:rsidRPr="00D01437" w:rsidRDefault="00C72139" w:rsidP="00C721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864" w:type="dxa"/>
            <w:shd w:val="clear" w:color="auto" w:fill="A2EE9C"/>
            <w:vAlign w:val="center"/>
          </w:tcPr>
          <w:p w14:paraId="63302AE1" w14:textId="77777777" w:rsidR="00C72139" w:rsidRPr="00D01437" w:rsidRDefault="00C72139" w:rsidP="00C721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864" w:type="dxa"/>
            <w:shd w:val="clear" w:color="auto" w:fill="A2EE9C"/>
            <w:vAlign w:val="center"/>
          </w:tcPr>
          <w:p w14:paraId="49E9F55F" w14:textId="77777777" w:rsidR="00C72139" w:rsidRPr="00D01437" w:rsidRDefault="00C72139" w:rsidP="00C721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</w:tr>
      <w:tr w:rsidR="00E15F87" w:rsidRPr="005F7C6F" w14:paraId="7221D926" w14:textId="77777777" w:rsidTr="00E15F87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9" w:type="dxa"/>
          <w:trHeight w:val="2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shd w:val="clear" w:color="auto" w:fill="A2EE9C"/>
          </w:tcPr>
          <w:p w14:paraId="2B3E37D3" w14:textId="039E9EE3" w:rsidR="00C72139" w:rsidRPr="009315A2" w:rsidRDefault="00C72139" w:rsidP="00C72139">
            <w:pPr>
              <w:jc w:val="center"/>
              <w:rPr>
                <w:i/>
                <w:iCs/>
                <w:color w:val="808080" w:themeColor="background1" w:themeShade="80"/>
                <w:sz w:val="18"/>
                <w:szCs w:val="18"/>
              </w:rPr>
            </w:pPr>
            <w:r w:rsidRPr="009315A2">
              <w:rPr>
                <w:i/>
                <w:iCs/>
                <w:color w:val="808080" w:themeColor="background1" w:themeShade="80"/>
                <w:sz w:val="18"/>
                <w:szCs w:val="18"/>
              </w:rPr>
              <w:t>[AP. 3]</w:t>
            </w:r>
          </w:p>
        </w:tc>
        <w:tc>
          <w:tcPr>
            <w:tcW w:w="992" w:type="dxa"/>
            <w:shd w:val="clear" w:color="auto" w:fill="A2EE9C"/>
            <w:vAlign w:val="center"/>
          </w:tcPr>
          <w:p w14:paraId="0CF07418" w14:textId="77777777" w:rsidR="00C72139" w:rsidRPr="00D01437" w:rsidRDefault="00C72139" w:rsidP="00C721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984" w:type="dxa"/>
            <w:shd w:val="clear" w:color="auto" w:fill="A2EE9C"/>
            <w:vAlign w:val="center"/>
          </w:tcPr>
          <w:p w14:paraId="7FA27968" w14:textId="77777777" w:rsidR="00C72139" w:rsidRPr="00D01437" w:rsidRDefault="00C72139" w:rsidP="00C721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864" w:type="dxa"/>
            <w:shd w:val="clear" w:color="auto" w:fill="A2EE9C"/>
            <w:vAlign w:val="center"/>
          </w:tcPr>
          <w:p w14:paraId="17188FEF" w14:textId="77777777" w:rsidR="00C72139" w:rsidRPr="00D01437" w:rsidRDefault="00C72139" w:rsidP="00C721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865" w:type="dxa"/>
            <w:shd w:val="clear" w:color="auto" w:fill="A2EE9C"/>
            <w:vAlign w:val="center"/>
          </w:tcPr>
          <w:p w14:paraId="24566EC3" w14:textId="77777777" w:rsidR="00C72139" w:rsidRPr="00D01437" w:rsidRDefault="00C72139" w:rsidP="00C721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864" w:type="dxa"/>
            <w:shd w:val="clear" w:color="auto" w:fill="A2EE9C"/>
            <w:vAlign w:val="center"/>
          </w:tcPr>
          <w:p w14:paraId="22E3E564" w14:textId="77777777" w:rsidR="00C72139" w:rsidRPr="00D01437" w:rsidRDefault="00C72139" w:rsidP="00C721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864" w:type="dxa"/>
            <w:shd w:val="clear" w:color="auto" w:fill="A2EE9C"/>
            <w:vAlign w:val="center"/>
          </w:tcPr>
          <w:p w14:paraId="1BE3E9CC" w14:textId="77777777" w:rsidR="00C72139" w:rsidRPr="00D01437" w:rsidRDefault="00C72139" w:rsidP="00C721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864" w:type="dxa"/>
            <w:shd w:val="clear" w:color="auto" w:fill="A2EE9C"/>
            <w:vAlign w:val="center"/>
          </w:tcPr>
          <w:p w14:paraId="118D00FE" w14:textId="77777777" w:rsidR="00C72139" w:rsidRPr="00D01437" w:rsidRDefault="00C72139" w:rsidP="00C721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864" w:type="dxa"/>
            <w:shd w:val="clear" w:color="auto" w:fill="A2EE9C"/>
            <w:vAlign w:val="center"/>
          </w:tcPr>
          <w:p w14:paraId="696BC77E" w14:textId="77777777" w:rsidR="00C72139" w:rsidRPr="00D01437" w:rsidRDefault="00C72139" w:rsidP="00C721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864" w:type="dxa"/>
            <w:shd w:val="clear" w:color="auto" w:fill="A2EE9C"/>
            <w:vAlign w:val="center"/>
          </w:tcPr>
          <w:p w14:paraId="66D127F4" w14:textId="77777777" w:rsidR="00C72139" w:rsidRPr="00D01437" w:rsidRDefault="00C72139" w:rsidP="00C721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864" w:type="dxa"/>
            <w:shd w:val="clear" w:color="auto" w:fill="A2EE9C"/>
            <w:vAlign w:val="center"/>
          </w:tcPr>
          <w:p w14:paraId="00F6AD29" w14:textId="77777777" w:rsidR="00C72139" w:rsidRPr="00D01437" w:rsidRDefault="00C72139" w:rsidP="00C721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864" w:type="dxa"/>
            <w:shd w:val="clear" w:color="auto" w:fill="A2EE9C"/>
            <w:vAlign w:val="center"/>
          </w:tcPr>
          <w:p w14:paraId="125DB87E" w14:textId="77777777" w:rsidR="00C72139" w:rsidRPr="00D01437" w:rsidRDefault="00C72139" w:rsidP="00C721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864" w:type="dxa"/>
            <w:shd w:val="clear" w:color="auto" w:fill="A2EE9C"/>
            <w:vAlign w:val="center"/>
          </w:tcPr>
          <w:p w14:paraId="307B6EE6" w14:textId="77777777" w:rsidR="00C72139" w:rsidRPr="00D01437" w:rsidRDefault="00C72139" w:rsidP="00C721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864" w:type="dxa"/>
            <w:shd w:val="clear" w:color="auto" w:fill="A2EE9C"/>
            <w:vAlign w:val="center"/>
          </w:tcPr>
          <w:p w14:paraId="0A5A4A95" w14:textId="77777777" w:rsidR="00C72139" w:rsidRPr="00D01437" w:rsidRDefault="00C72139" w:rsidP="00C721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864" w:type="dxa"/>
            <w:shd w:val="clear" w:color="auto" w:fill="A2EE9C"/>
            <w:vAlign w:val="center"/>
          </w:tcPr>
          <w:p w14:paraId="44EBE9DE" w14:textId="77777777" w:rsidR="00C72139" w:rsidRPr="00D01437" w:rsidRDefault="00C72139" w:rsidP="00C721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864" w:type="dxa"/>
            <w:shd w:val="clear" w:color="auto" w:fill="A2EE9C"/>
            <w:vAlign w:val="center"/>
          </w:tcPr>
          <w:p w14:paraId="2977C088" w14:textId="77777777" w:rsidR="00C72139" w:rsidRPr="00D01437" w:rsidRDefault="00C72139" w:rsidP="00C721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</w:tr>
    </w:tbl>
    <w:p w14:paraId="3CC4ED87" w14:textId="77777777" w:rsidR="00CE2CE7" w:rsidRDefault="00CE2CE7">
      <w:pPr>
        <w:pStyle w:val="Ttulo1"/>
      </w:pPr>
    </w:p>
    <w:p w14:paraId="497D62E6" w14:textId="77777777" w:rsidR="00CE2CE7" w:rsidRDefault="00CE2CE7">
      <w:pP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</w:pPr>
      <w:r>
        <w:br w:type="page"/>
      </w:r>
    </w:p>
    <w:p w14:paraId="592D3A61" w14:textId="69D91EBF" w:rsidR="00BF6349" w:rsidRDefault="003460EB">
      <w:pPr>
        <w:pStyle w:val="Ttulo1"/>
      </w:pPr>
      <w:r w:rsidRPr="005F7C6F">
        <w:lastRenderedPageBreak/>
        <w:t>4. Pólizas de crédito – Últimos 12 meses</w:t>
      </w:r>
    </w:p>
    <w:p w14:paraId="170EA539" w14:textId="757BE997" w:rsidR="004A78A5" w:rsidRPr="004A78A5" w:rsidRDefault="004A78A5" w:rsidP="004A78A5">
      <w:r>
        <w:t>En esta sección</w:t>
      </w:r>
      <w:r w:rsidRPr="005F7C6F">
        <w:t xml:space="preserve"> se deben reflejar </w:t>
      </w:r>
      <w:r w:rsidRPr="005F7C6F">
        <w:rPr>
          <w:u w:val="single"/>
        </w:rPr>
        <w:t>todas las pólizas de crédito</w:t>
      </w:r>
      <w:r w:rsidRPr="005F7C6F">
        <w:t xml:space="preserve">, indicando el uso mensual durante los </w:t>
      </w:r>
      <w:r w:rsidRPr="008507FF">
        <w:rPr>
          <w:b/>
          <w:bCs/>
        </w:rPr>
        <w:t>últimos 12 meses.</w:t>
      </w:r>
      <w:r w:rsidRPr="005F7C6F">
        <w:br/>
        <w:t xml:space="preserve">- </w:t>
      </w:r>
      <w:r w:rsidRPr="00F64188">
        <w:rPr>
          <w:b/>
          <w:bCs/>
        </w:rPr>
        <w:t>Datos principales</w:t>
      </w:r>
      <w:r w:rsidRPr="005F7C6F">
        <w:t>: entidad, fecha</w:t>
      </w:r>
      <w:r>
        <w:t>s</w:t>
      </w:r>
      <w:r w:rsidRPr="005F7C6F">
        <w:t xml:space="preserve"> de concesión, </w:t>
      </w:r>
      <w:r w:rsidR="005E4CAF">
        <w:t xml:space="preserve">fecha de </w:t>
      </w:r>
      <w:r w:rsidRPr="005F7C6F">
        <w:t>última renovación, vencimiento, importe dispuesto y disponible mes a mes</w:t>
      </w:r>
      <w:r w:rsidR="00357D67">
        <w:t xml:space="preserve"> (mes n-1 es el último anterior a la fecha de solicitud, mes n-2 el anterior, etc.)</w:t>
      </w:r>
      <w:r w:rsidRPr="005F7C6F">
        <w:t>.</w:t>
      </w:r>
      <w:r w:rsidRPr="005F7C6F">
        <w:br/>
        <w:t xml:space="preserve">- </w:t>
      </w:r>
      <w:r w:rsidR="00F64188">
        <w:rPr>
          <w:b/>
          <w:bCs/>
        </w:rPr>
        <w:t>Deben incluirse</w:t>
      </w:r>
      <w:r w:rsidRPr="005F7C6F">
        <w:rPr>
          <w:b/>
          <w:bCs/>
        </w:rPr>
        <w:t xml:space="preserve"> dos filas por póliza:</w:t>
      </w:r>
      <w:r w:rsidRPr="005F7C6F">
        <w:t xml:space="preserve"> una para 'Dispuesto' y otra para 'Disponible'</w:t>
      </w:r>
    </w:p>
    <w:tbl>
      <w:tblPr>
        <w:tblStyle w:val="Tablaconcuadrcula5oscura-nfasis6"/>
        <w:tblW w:w="0" w:type="auto"/>
        <w:tblLook w:val="04A0" w:firstRow="1" w:lastRow="0" w:firstColumn="1" w:lastColumn="0" w:noHBand="0" w:noVBand="1"/>
      </w:tblPr>
      <w:tblGrid>
        <w:gridCol w:w="991"/>
        <w:gridCol w:w="969"/>
        <w:gridCol w:w="1052"/>
        <w:gridCol w:w="1145"/>
        <w:gridCol w:w="1945"/>
        <w:gridCol w:w="645"/>
        <w:gridCol w:w="769"/>
        <w:gridCol w:w="787"/>
        <w:gridCol w:w="645"/>
        <w:gridCol w:w="645"/>
        <w:gridCol w:w="645"/>
        <w:gridCol w:w="645"/>
        <w:gridCol w:w="645"/>
        <w:gridCol w:w="645"/>
        <w:gridCol w:w="645"/>
        <w:gridCol w:w="645"/>
        <w:gridCol w:w="645"/>
      </w:tblGrid>
      <w:tr w:rsidR="00975159" w:rsidRPr="005F7C6F" w14:paraId="02F37BF9" w14:textId="77777777" w:rsidTr="003B638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08" w:type="dxa"/>
            <w:gridSpan w:val="17"/>
            <w:shd w:val="clear" w:color="auto" w:fill="FABF8F" w:themeFill="accent6" w:themeFillTint="99"/>
            <w:vAlign w:val="center"/>
          </w:tcPr>
          <w:p w14:paraId="3FD90076" w14:textId="2F980702" w:rsidR="00975159" w:rsidRPr="00975159" w:rsidRDefault="00975159" w:rsidP="003B6381">
            <w:pPr>
              <w:jc w:val="center"/>
              <w:rPr>
                <w:rFonts w:ascii="Calibri" w:hAnsi="Calibri"/>
                <w:color w:val="auto"/>
                <w:sz w:val="18"/>
              </w:rPr>
            </w:pPr>
            <w:r w:rsidRPr="006F0582">
              <w:rPr>
                <w:rFonts w:ascii="Calibri" w:hAnsi="Calibri"/>
                <w:color w:val="auto"/>
                <w:szCs w:val="28"/>
              </w:rPr>
              <w:t>PÓLIZAS DE CRÉDITO ÚLTIMOS 12 MESES</w:t>
            </w:r>
            <w:r w:rsidR="003B6381" w:rsidRPr="006F0582">
              <w:rPr>
                <w:rFonts w:ascii="Calibri" w:hAnsi="Calibri"/>
                <w:color w:val="auto"/>
                <w:szCs w:val="28"/>
              </w:rPr>
              <w:t xml:space="preserve"> </w:t>
            </w:r>
            <w:r w:rsidR="003B6381" w:rsidRPr="006F0582">
              <w:rPr>
                <w:rFonts w:ascii="Calibri" w:hAnsi="Calibri"/>
                <w:b w:val="0"/>
                <w:bCs w:val="0"/>
                <w:i/>
                <w:iCs/>
                <w:color w:val="auto"/>
                <w:szCs w:val="28"/>
              </w:rPr>
              <w:t>[Agregar más filas si fuera necesario]</w:t>
            </w:r>
          </w:p>
        </w:tc>
      </w:tr>
      <w:tr w:rsidR="005F557E" w:rsidRPr="005F7C6F" w14:paraId="59207305" w14:textId="77777777" w:rsidTr="00D048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" w:type="dxa"/>
            <w:shd w:val="clear" w:color="auto" w:fill="FABF8F" w:themeFill="accent6" w:themeFillTint="99"/>
          </w:tcPr>
          <w:p w14:paraId="755E53D9" w14:textId="77777777" w:rsidR="005F557E" w:rsidRPr="005F7C6F" w:rsidRDefault="005F557E">
            <w:pPr>
              <w:jc w:val="center"/>
              <w:rPr>
                <w:rFonts w:ascii="Calibri" w:hAnsi="Calibri"/>
                <w:sz w:val="18"/>
              </w:rPr>
            </w:pPr>
          </w:p>
        </w:tc>
        <w:tc>
          <w:tcPr>
            <w:tcW w:w="3166" w:type="dxa"/>
            <w:gridSpan w:val="3"/>
          </w:tcPr>
          <w:p w14:paraId="28C19B79" w14:textId="12395937" w:rsidR="005F557E" w:rsidRPr="005F557E" w:rsidRDefault="005F557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b/>
                <w:bCs/>
                <w:sz w:val="18"/>
              </w:rPr>
            </w:pPr>
            <w:r w:rsidRPr="005F557E">
              <w:rPr>
                <w:rFonts w:ascii="Calibri" w:hAnsi="Calibri"/>
                <w:b/>
                <w:bCs/>
                <w:sz w:val="18"/>
              </w:rPr>
              <w:t>Fechas</w:t>
            </w:r>
          </w:p>
        </w:tc>
        <w:tc>
          <w:tcPr>
            <w:tcW w:w="9951" w:type="dxa"/>
            <w:gridSpan w:val="13"/>
          </w:tcPr>
          <w:p w14:paraId="444D00B2" w14:textId="2C5DA85C" w:rsidR="005F557E" w:rsidRPr="00D04872" w:rsidRDefault="005F557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b/>
                <w:bCs/>
                <w:sz w:val="18"/>
              </w:rPr>
            </w:pPr>
            <w:r w:rsidRPr="00D04872">
              <w:rPr>
                <w:rFonts w:ascii="Calibri" w:hAnsi="Calibri"/>
                <w:b/>
                <w:bCs/>
                <w:sz w:val="18"/>
              </w:rPr>
              <w:t>Importes (€)</w:t>
            </w:r>
          </w:p>
        </w:tc>
      </w:tr>
      <w:tr w:rsidR="00BF6349" w:rsidRPr="005F7C6F" w14:paraId="3E4ADDE5" w14:textId="77777777" w:rsidTr="005F55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" w:type="dxa"/>
            <w:shd w:val="clear" w:color="auto" w:fill="FABF8F" w:themeFill="accent6" w:themeFillTint="99"/>
          </w:tcPr>
          <w:p w14:paraId="328517E3" w14:textId="77777777" w:rsidR="00BF6349" w:rsidRPr="005F7C6F" w:rsidRDefault="003460EB">
            <w:pPr>
              <w:jc w:val="center"/>
            </w:pPr>
            <w:r w:rsidRPr="005F7C6F">
              <w:rPr>
                <w:rFonts w:ascii="Calibri" w:hAnsi="Calibri"/>
                <w:sz w:val="18"/>
              </w:rPr>
              <w:t>Entidad financiera</w:t>
            </w:r>
          </w:p>
        </w:tc>
        <w:tc>
          <w:tcPr>
            <w:tcW w:w="969" w:type="dxa"/>
          </w:tcPr>
          <w:p w14:paraId="36F2369B" w14:textId="3DBA0594" w:rsidR="00BF6349" w:rsidRPr="005F7C6F" w:rsidRDefault="00FA72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hAnsi="Calibri"/>
                <w:sz w:val="18"/>
              </w:rPr>
              <w:t>C</w:t>
            </w:r>
            <w:r w:rsidRPr="005F7C6F">
              <w:rPr>
                <w:rFonts w:ascii="Calibri" w:hAnsi="Calibri"/>
                <w:sz w:val="18"/>
              </w:rPr>
              <w:t>oncesión</w:t>
            </w:r>
          </w:p>
        </w:tc>
        <w:tc>
          <w:tcPr>
            <w:tcW w:w="1052" w:type="dxa"/>
          </w:tcPr>
          <w:p w14:paraId="0525BBAB" w14:textId="4C8D95BE" w:rsidR="00BF6349" w:rsidRPr="005F7C6F" w:rsidRDefault="00FA72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hAnsi="Calibri"/>
                <w:sz w:val="18"/>
              </w:rPr>
              <w:t>Ú</w:t>
            </w:r>
            <w:r w:rsidR="008507FF" w:rsidRPr="005F7C6F">
              <w:rPr>
                <w:rFonts w:ascii="Calibri" w:hAnsi="Calibri"/>
                <w:sz w:val="18"/>
              </w:rPr>
              <w:t>ltima renovación</w:t>
            </w:r>
          </w:p>
        </w:tc>
        <w:tc>
          <w:tcPr>
            <w:tcW w:w="1145" w:type="dxa"/>
          </w:tcPr>
          <w:p w14:paraId="139D3D0E" w14:textId="33CE025A" w:rsidR="00BF6349" w:rsidRPr="005F7C6F" w:rsidRDefault="00FA72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hAnsi="Calibri"/>
                <w:sz w:val="18"/>
              </w:rPr>
              <w:t>V</w:t>
            </w:r>
            <w:r w:rsidRPr="005F7C6F">
              <w:rPr>
                <w:rFonts w:ascii="Calibri" w:hAnsi="Calibri"/>
                <w:sz w:val="18"/>
              </w:rPr>
              <w:t>encimiento</w:t>
            </w:r>
          </w:p>
        </w:tc>
        <w:tc>
          <w:tcPr>
            <w:tcW w:w="1945" w:type="dxa"/>
          </w:tcPr>
          <w:p w14:paraId="123C02D4" w14:textId="29FE32B7" w:rsidR="00BF6349" w:rsidRPr="005F7C6F" w:rsidRDefault="003460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F7C6F">
              <w:rPr>
                <w:rFonts w:ascii="Calibri" w:hAnsi="Calibri"/>
                <w:sz w:val="18"/>
              </w:rPr>
              <w:t xml:space="preserve">Tipo </w:t>
            </w:r>
            <w:r w:rsidR="00E23B09">
              <w:rPr>
                <w:rFonts w:ascii="Calibri" w:hAnsi="Calibri"/>
                <w:sz w:val="18"/>
              </w:rPr>
              <w:t xml:space="preserve">importe </w:t>
            </w:r>
            <w:r w:rsidRPr="005F7C6F">
              <w:rPr>
                <w:rFonts w:ascii="Calibri" w:hAnsi="Calibri"/>
                <w:sz w:val="18"/>
              </w:rPr>
              <w:t>(Dispuesto/Disponible)</w:t>
            </w:r>
          </w:p>
        </w:tc>
        <w:tc>
          <w:tcPr>
            <w:tcW w:w="645" w:type="dxa"/>
          </w:tcPr>
          <w:p w14:paraId="23453019" w14:textId="77777777" w:rsidR="00BF6349" w:rsidRPr="005F7C6F" w:rsidRDefault="003460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F7C6F">
              <w:rPr>
                <w:rFonts w:ascii="Calibri" w:hAnsi="Calibri"/>
                <w:sz w:val="18"/>
              </w:rPr>
              <w:t>Mes n-12</w:t>
            </w:r>
          </w:p>
        </w:tc>
        <w:tc>
          <w:tcPr>
            <w:tcW w:w="769" w:type="dxa"/>
          </w:tcPr>
          <w:p w14:paraId="3052E196" w14:textId="73B75031" w:rsidR="00BF6349" w:rsidRPr="005F7C6F" w:rsidRDefault="003460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F7C6F">
              <w:rPr>
                <w:rFonts w:ascii="Calibri" w:hAnsi="Calibri"/>
                <w:sz w:val="18"/>
              </w:rPr>
              <w:t>Mes</w:t>
            </w:r>
            <w:r w:rsidR="00666541">
              <w:rPr>
                <w:rFonts w:ascii="Calibri" w:hAnsi="Calibri"/>
                <w:sz w:val="18"/>
              </w:rPr>
              <w:t xml:space="preserve"> </w:t>
            </w:r>
            <w:r w:rsidRPr="005F7C6F">
              <w:rPr>
                <w:rFonts w:ascii="Calibri" w:hAnsi="Calibri"/>
                <w:sz w:val="18"/>
              </w:rPr>
              <w:t>n-11</w:t>
            </w:r>
          </w:p>
        </w:tc>
        <w:tc>
          <w:tcPr>
            <w:tcW w:w="787" w:type="dxa"/>
          </w:tcPr>
          <w:p w14:paraId="76A4FB4D" w14:textId="77777777" w:rsidR="00BF6349" w:rsidRPr="005F7C6F" w:rsidRDefault="003460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F7C6F">
              <w:rPr>
                <w:rFonts w:ascii="Calibri" w:hAnsi="Calibri"/>
                <w:sz w:val="18"/>
              </w:rPr>
              <w:t>Mes n-10</w:t>
            </w:r>
          </w:p>
        </w:tc>
        <w:tc>
          <w:tcPr>
            <w:tcW w:w="645" w:type="dxa"/>
          </w:tcPr>
          <w:p w14:paraId="3249A193" w14:textId="77777777" w:rsidR="00BF6349" w:rsidRPr="005F7C6F" w:rsidRDefault="003460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F7C6F">
              <w:rPr>
                <w:rFonts w:ascii="Calibri" w:hAnsi="Calibri"/>
                <w:sz w:val="18"/>
              </w:rPr>
              <w:t>Mes n-9</w:t>
            </w:r>
          </w:p>
        </w:tc>
        <w:tc>
          <w:tcPr>
            <w:tcW w:w="645" w:type="dxa"/>
          </w:tcPr>
          <w:p w14:paraId="4DC84DC2" w14:textId="77777777" w:rsidR="00BF6349" w:rsidRPr="005F7C6F" w:rsidRDefault="003460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F7C6F">
              <w:rPr>
                <w:rFonts w:ascii="Calibri" w:hAnsi="Calibri"/>
                <w:sz w:val="18"/>
              </w:rPr>
              <w:t>Mes n-8</w:t>
            </w:r>
          </w:p>
        </w:tc>
        <w:tc>
          <w:tcPr>
            <w:tcW w:w="645" w:type="dxa"/>
          </w:tcPr>
          <w:p w14:paraId="185BDEA6" w14:textId="77777777" w:rsidR="00BF6349" w:rsidRPr="005F7C6F" w:rsidRDefault="003460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F7C6F">
              <w:rPr>
                <w:rFonts w:ascii="Calibri" w:hAnsi="Calibri"/>
                <w:sz w:val="18"/>
              </w:rPr>
              <w:t>Mes n-7</w:t>
            </w:r>
          </w:p>
        </w:tc>
        <w:tc>
          <w:tcPr>
            <w:tcW w:w="645" w:type="dxa"/>
          </w:tcPr>
          <w:p w14:paraId="1779519C" w14:textId="77777777" w:rsidR="00BF6349" w:rsidRPr="005F7C6F" w:rsidRDefault="003460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F7C6F">
              <w:rPr>
                <w:rFonts w:ascii="Calibri" w:hAnsi="Calibri"/>
                <w:sz w:val="18"/>
              </w:rPr>
              <w:t>Mes n-6</w:t>
            </w:r>
          </w:p>
        </w:tc>
        <w:tc>
          <w:tcPr>
            <w:tcW w:w="645" w:type="dxa"/>
          </w:tcPr>
          <w:p w14:paraId="243C9634" w14:textId="77777777" w:rsidR="00BF6349" w:rsidRPr="005F7C6F" w:rsidRDefault="003460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F7C6F">
              <w:rPr>
                <w:rFonts w:ascii="Calibri" w:hAnsi="Calibri"/>
                <w:sz w:val="18"/>
              </w:rPr>
              <w:t>Mes n-5</w:t>
            </w:r>
          </w:p>
        </w:tc>
        <w:tc>
          <w:tcPr>
            <w:tcW w:w="645" w:type="dxa"/>
          </w:tcPr>
          <w:p w14:paraId="435B1C23" w14:textId="77777777" w:rsidR="00BF6349" w:rsidRPr="005F7C6F" w:rsidRDefault="003460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F7C6F">
              <w:rPr>
                <w:rFonts w:ascii="Calibri" w:hAnsi="Calibri"/>
                <w:sz w:val="18"/>
              </w:rPr>
              <w:t>Mes n-4</w:t>
            </w:r>
          </w:p>
        </w:tc>
        <w:tc>
          <w:tcPr>
            <w:tcW w:w="645" w:type="dxa"/>
          </w:tcPr>
          <w:p w14:paraId="19533CFD" w14:textId="77777777" w:rsidR="00BF6349" w:rsidRPr="005F7C6F" w:rsidRDefault="003460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F7C6F">
              <w:rPr>
                <w:rFonts w:ascii="Calibri" w:hAnsi="Calibri"/>
                <w:sz w:val="18"/>
              </w:rPr>
              <w:t>Mes n-3</w:t>
            </w:r>
          </w:p>
        </w:tc>
        <w:tc>
          <w:tcPr>
            <w:tcW w:w="645" w:type="dxa"/>
          </w:tcPr>
          <w:p w14:paraId="29577A52" w14:textId="77777777" w:rsidR="00BF6349" w:rsidRPr="005F7C6F" w:rsidRDefault="003460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F7C6F">
              <w:rPr>
                <w:rFonts w:ascii="Calibri" w:hAnsi="Calibri"/>
                <w:sz w:val="18"/>
              </w:rPr>
              <w:t>Mes n-2</w:t>
            </w:r>
          </w:p>
        </w:tc>
        <w:tc>
          <w:tcPr>
            <w:tcW w:w="645" w:type="dxa"/>
          </w:tcPr>
          <w:p w14:paraId="1BFC6F69" w14:textId="77777777" w:rsidR="00BF6349" w:rsidRPr="005F7C6F" w:rsidRDefault="003460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F7C6F">
              <w:rPr>
                <w:rFonts w:ascii="Calibri" w:hAnsi="Calibri"/>
                <w:sz w:val="18"/>
              </w:rPr>
              <w:t>Mes n-1</w:t>
            </w:r>
          </w:p>
        </w:tc>
      </w:tr>
      <w:tr w:rsidR="008507FF" w:rsidRPr="005F7C6F" w14:paraId="3F15D169" w14:textId="77777777" w:rsidTr="005F55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" w:type="dxa"/>
            <w:vMerge w:val="restart"/>
            <w:shd w:val="clear" w:color="auto" w:fill="A2EE9C"/>
          </w:tcPr>
          <w:p w14:paraId="592F705C" w14:textId="494EC769" w:rsidR="008507FF" w:rsidRPr="005F7C6F" w:rsidRDefault="003B6381">
            <w:pPr>
              <w:jc w:val="center"/>
              <w:rPr>
                <w:i/>
                <w:iCs/>
              </w:rPr>
            </w:pPr>
            <w:r w:rsidRPr="009315A2">
              <w:rPr>
                <w:i/>
                <w:iCs/>
                <w:color w:val="808080" w:themeColor="background1" w:themeShade="80"/>
                <w:sz w:val="18"/>
                <w:szCs w:val="18"/>
              </w:rPr>
              <w:t>[Ef. 1]</w:t>
            </w:r>
          </w:p>
        </w:tc>
        <w:tc>
          <w:tcPr>
            <w:tcW w:w="969" w:type="dxa"/>
            <w:vMerge w:val="restart"/>
            <w:shd w:val="clear" w:color="auto" w:fill="A2EE9C"/>
            <w:vAlign w:val="center"/>
          </w:tcPr>
          <w:p w14:paraId="0BF64EEB" w14:textId="77777777" w:rsidR="008507FF" w:rsidRPr="00975159" w:rsidRDefault="008507FF" w:rsidP="009751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2"/>
                <w:szCs w:val="12"/>
              </w:rPr>
            </w:pPr>
          </w:p>
        </w:tc>
        <w:tc>
          <w:tcPr>
            <w:tcW w:w="1052" w:type="dxa"/>
            <w:vMerge w:val="restart"/>
            <w:shd w:val="clear" w:color="auto" w:fill="A2EE9C"/>
            <w:vAlign w:val="center"/>
          </w:tcPr>
          <w:p w14:paraId="033E4A84" w14:textId="4A8CB957" w:rsidR="008507FF" w:rsidRPr="00975159" w:rsidRDefault="008507FF" w:rsidP="009751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2"/>
                <w:szCs w:val="12"/>
              </w:rPr>
            </w:pPr>
          </w:p>
        </w:tc>
        <w:tc>
          <w:tcPr>
            <w:tcW w:w="1145" w:type="dxa"/>
            <w:vMerge w:val="restart"/>
            <w:shd w:val="clear" w:color="auto" w:fill="A2EE9C"/>
            <w:vAlign w:val="center"/>
          </w:tcPr>
          <w:p w14:paraId="07BD65D3" w14:textId="77777777" w:rsidR="008507FF" w:rsidRPr="00975159" w:rsidRDefault="008507FF" w:rsidP="009751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2"/>
                <w:szCs w:val="12"/>
              </w:rPr>
            </w:pPr>
          </w:p>
        </w:tc>
        <w:tc>
          <w:tcPr>
            <w:tcW w:w="1945" w:type="dxa"/>
            <w:vAlign w:val="center"/>
          </w:tcPr>
          <w:p w14:paraId="07F80828" w14:textId="13AF1959" w:rsidR="008507FF" w:rsidRPr="00B33856" w:rsidRDefault="008507FF" w:rsidP="009751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B33856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Dispuesto</w:t>
            </w:r>
          </w:p>
        </w:tc>
        <w:tc>
          <w:tcPr>
            <w:tcW w:w="645" w:type="dxa"/>
            <w:shd w:val="clear" w:color="auto" w:fill="A2EE9C"/>
            <w:vAlign w:val="center"/>
          </w:tcPr>
          <w:p w14:paraId="515D88FD" w14:textId="77777777" w:rsidR="008507FF" w:rsidRPr="00975159" w:rsidRDefault="008507FF" w:rsidP="009751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2"/>
                <w:szCs w:val="12"/>
              </w:rPr>
            </w:pPr>
          </w:p>
        </w:tc>
        <w:tc>
          <w:tcPr>
            <w:tcW w:w="769" w:type="dxa"/>
            <w:shd w:val="clear" w:color="auto" w:fill="A2EE9C"/>
            <w:vAlign w:val="center"/>
          </w:tcPr>
          <w:p w14:paraId="0C5D31C6" w14:textId="77777777" w:rsidR="008507FF" w:rsidRPr="00975159" w:rsidRDefault="008507FF" w:rsidP="009751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2"/>
                <w:szCs w:val="12"/>
              </w:rPr>
            </w:pPr>
          </w:p>
        </w:tc>
        <w:tc>
          <w:tcPr>
            <w:tcW w:w="787" w:type="dxa"/>
            <w:shd w:val="clear" w:color="auto" w:fill="A2EE9C"/>
            <w:vAlign w:val="center"/>
          </w:tcPr>
          <w:p w14:paraId="6E4B4009" w14:textId="77777777" w:rsidR="008507FF" w:rsidRPr="00975159" w:rsidRDefault="008507FF" w:rsidP="009751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2"/>
                <w:szCs w:val="12"/>
              </w:rPr>
            </w:pPr>
          </w:p>
        </w:tc>
        <w:tc>
          <w:tcPr>
            <w:tcW w:w="645" w:type="dxa"/>
            <w:shd w:val="clear" w:color="auto" w:fill="A2EE9C"/>
            <w:vAlign w:val="center"/>
          </w:tcPr>
          <w:p w14:paraId="57E48192" w14:textId="77777777" w:rsidR="008507FF" w:rsidRPr="00975159" w:rsidRDefault="008507FF" w:rsidP="009751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2"/>
                <w:szCs w:val="12"/>
              </w:rPr>
            </w:pPr>
          </w:p>
        </w:tc>
        <w:tc>
          <w:tcPr>
            <w:tcW w:w="645" w:type="dxa"/>
            <w:shd w:val="clear" w:color="auto" w:fill="A2EE9C"/>
            <w:vAlign w:val="center"/>
          </w:tcPr>
          <w:p w14:paraId="744B91E2" w14:textId="77777777" w:rsidR="008507FF" w:rsidRPr="00975159" w:rsidRDefault="008507FF" w:rsidP="009751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2"/>
                <w:szCs w:val="12"/>
              </w:rPr>
            </w:pPr>
          </w:p>
        </w:tc>
        <w:tc>
          <w:tcPr>
            <w:tcW w:w="645" w:type="dxa"/>
            <w:shd w:val="clear" w:color="auto" w:fill="A2EE9C"/>
            <w:vAlign w:val="center"/>
          </w:tcPr>
          <w:p w14:paraId="12286EC2" w14:textId="77777777" w:rsidR="008507FF" w:rsidRPr="00975159" w:rsidRDefault="008507FF" w:rsidP="009751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2"/>
                <w:szCs w:val="12"/>
              </w:rPr>
            </w:pPr>
          </w:p>
        </w:tc>
        <w:tc>
          <w:tcPr>
            <w:tcW w:w="645" w:type="dxa"/>
            <w:shd w:val="clear" w:color="auto" w:fill="A2EE9C"/>
            <w:vAlign w:val="center"/>
          </w:tcPr>
          <w:p w14:paraId="342DD26F" w14:textId="77777777" w:rsidR="008507FF" w:rsidRPr="00975159" w:rsidRDefault="008507FF" w:rsidP="009751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2"/>
                <w:szCs w:val="12"/>
              </w:rPr>
            </w:pPr>
          </w:p>
        </w:tc>
        <w:tc>
          <w:tcPr>
            <w:tcW w:w="645" w:type="dxa"/>
            <w:shd w:val="clear" w:color="auto" w:fill="A2EE9C"/>
            <w:vAlign w:val="center"/>
          </w:tcPr>
          <w:p w14:paraId="5CEEAA83" w14:textId="77777777" w:rsidR="008507FF" w:rsidRPr="00975159" w:rsidRDefault="008507FF" w:rsidP="009751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2"/>
                <w:szCs w:val="12"/>
              </w:rPr>
            </w:pPr>
          </w:p>
        </w:tc>
        <w:tc>
          <w:tcPr>
            <w:tcW w:w="645" w:type="dxa"/>
            <w:shd w:val="clear" w:color="auto" w:fill="A2EE9C"/>
            <w:vAlign w:val="center"/>
          </w:tcPr>
          <w:p w14:paraId="4B105AA7" w14:textId="77777777" w:rsidR="008507FF" w:rsidRPr="00975159" w:rsidRDefault="008507FF" w:rsidP="009751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2"/>
                <w:szCs w:val="12"/>
              </w:rPr>
            </w:pPr>
          </w:p>
        </w:tc>
        <w:tc>
          <w:tcPr>
            <w:tcW w:w="645" w:type="dxa"/>
            <w:shd w:val="clear" w:color="auto" w:fill="A2EE9C"/>
            <w:vAlign w:val="center"/>
          </w:tcPr>
          <w:p w14:paraId="4D728432" w14:textId="77777777" w:rsidR="008507FF" w:rsidRPr="00975159" w:rsidRDefault="008507FF" w:rsidP="009751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2"/>
                <w:szCs w:val="12"/>
              </w:rPr>
            </w:pPr>
          </w:p>
        </w:tc>
        <w:tc>
          <w:tcPr>
            <w:tcW w:w="645" w:type="dxa"/>
            <w:shd w:val="clear" w:color="auto" w:fill="A2EE9C"/>
            <w:vAlign w:val="center"/>
          </w:tcPr>
          <w:p w14:paraId="3D464F9A" w14:textId="77777777" w:rsidR="008507FF" w:rsidRPr="00975159" w:rsidRDefault="008507FF" w:rsidP="009751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2"/>
                <w:szCs w:val="12"/>
              </w:rPr>
            </w:pPr>
          </w:p>
        </w:tc>
        <w:tc>
          <w:tcPr>
            <w:tcW w:w="645" w:type="dxa"/>
            <w:shd w:val="clear" w:color="auto" w:fill="A2EE9C"/>
            <w:vAlign w:val="center"/>
          </w:tcPr>
          <w:p w14:paraId="4D688DD4" w14:textId="77777777" w:rsidR="008507FF" w:rsidRPr="00975159" w:rsidRDefault="008507FF" w:rsidP="009751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2"/>
                <w:szCs w:val="12"/>
              </w:rPr>
            </w:pPr>
          </w:p>
        </w:tc>
      </w:tr>
      <w:tr w:rsidR="008507FF" w:rsidRPr="005F7C6F" w14:paraId="35010341" w14:textId="77777777" w:rsidTr="005F557E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" w:type="dxa"/>
            <w:vMerge/>
            <w:shd w:val="clear" w:color="auto" w:fill="A2EE9C"/>
          </w:tcPr>
          <w:p w14:paraId="49124B9C" w14:textId="77777777" w:rsidR="008507FF" w:rsidRPr="005F7C6F" w:rsidRDefault="008507FF">
            <w:pPr>
              <w:jc w:val="center"/>
              <w:rPr>
                <w:rFonts w:ascii="Calibri" w:hAnsi="Calibri"/>
                <w:i/>
                <w:iCs/>
                <w:sz w:val="18"/>
              </w:rPr>
            </w:pPr>
          </w:p>
        </w:tc>
        <w:tc>
          <w:tcPr>
            <w:tcW w:w="969" w:type="dxa"/>
            <w:vMerge/>
            <w:shd w:val="clear" w:color="auto" w:fill="A2EE9C"/>
            <w:vAlign w:val="center"/>
          </w:tcPr>
          <w:p w14:paraId="5DEB6C2C" w14:textId="77777777" w:rsidR="008507FF" w:rsidRPr="00975159" w:rsidRDefault="008507FF" w:rsidP="009751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2"/>
                <w:szCs w:val="12"/>
              </w:rPr>
            </w:pPr>
          </w:p>
        </w:tc>
        <w:tc>
          <w:tcPr>
            <w:tcW w:w="1052" w:type="dxa"/>
            <w:vMerge/>
            <w:shd w:val="clear" w:color="auto" w:fill="A2EE9C"/>
            <w:vAlign w:val="center"/>
          </w:tcPr>
          <w:p w14:paraId="2BA1BF49" w14:textId="77777777" w:rsidR="008507FF" w:rsidRPr="00975159" w:rsidRDefault="008507FF" w:rsidP="009751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2"/>
                <w:szCs w:val="12"/>
              </w:rPr>
            </w:pPr>
          </w:p>
        </w:tc>
        <w:tc>
          <w:tcPr>
            <w:tcW w:w="1145" w:type="dxa"/>
            <w:vMerge/>
            <w:shd w:val="clear" w:color="auto" w:fill="A2EE9C"/>
            <w:vAlign w:val="center"/>
          </w:tcPr>
          <w:p w14:paraId="77340B30" w14:textId="77777777" w:rsidR="008507FF" w:rsidRPr="00975159" w:rsidRDefault="008507FF" w:rsidP="009751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2"/>
                <w:szCs w:val="12"/>
              </w:rPr>
            </w:pPr>
          </w:p>
        </w:tc>
        <w:tc>
          <w:tcPr>
            <w:tcW w:w="1945" w:type="dxa"/>
            <w:shd w:val="clear" w:color="auto" w:fill="FABF8F" w:themeFill="accent6" w:themeFillTint="99"/>
            <w:vAlign w:val="center"/>
          </w:tcPr>
          <w:p w14:paraId="229E2F12" w14:textId="3F6C1D89" w:rsidR="008507FF" w:rsidRPr="00B33856" w:rsidRDefault="00B33856" w:rsidP="009751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Disponible</w:t>
            </w:r>
          </w:p>
        </w:tc>
        <w:tc>
          <w:tcPr>
            <w:tcW w:w="645" w:type="dxa"/>
            <w:shd w:val="clear" w:color="auto" w:fill="A2EE9C"/>
            <w:vAlign w:val="center"/>
          </w:tcPr>
          <w:p w14:paraId="2980781E" w14:textId="77777777" w:rsidR="008507FF" w:rsidRPr="00975159" w:rsidRDefault="008507FF" w:rsidP="009751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2"/>
                <w:szCs w:val="12"/>
              </w:rPr>
            </w:pPr>
          </w:p>
        </w:tc>
        <w:tc>
          <w:tcPr>
            <w:tcW w:w="769" w:type="dxa"/>
            <w:shd w:val="clear" w:color="auto" w:fill="A2EE9C"/>
            <w:vAlign w:val="center"/>
          </w:tcPr>
          <w:p w14:paraId="408CE1AD" w14:textId="77777777" w:rsidR="008507FF" w:rsidRPr="00975159" w:rsidRDefault="008507FF" w:rsidP="009751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2"/>
                <w:szCs w:val="12"/>
              </w:rPr>
            </w:pPr>
          </w:p>
        </w:tc>
        <w:tc>
          <w:tcPr>
            <w:tcW w:w="787" w:type="dxa"/>
            <w:shd w:val="clear" w:color="auto" w:fill="A2EE9C"/>
            <w:vAlign w:val="center"/>
          </w:tcPr>
          <w:p w14:paraId="77BA8E53" w14:textId="77777777" w:rsidR="008507FF" w:rsidRPr="00975159" w:rsidRDefault="008507FF" w:rsidP="009751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2"/>
                <w:szCs w:val="12"/>
              </w:rPr>
            </w:pPr>
          </w:p>
        </w:tc>
        <w:tc>
          <w:tcPr>
            <w:tcW w:w="645" w:type="dxa"/>
            <w:shd w:val="clear" w:color="auto" w:fill="A2EE9C"/>
            <w:vAlign w:val="center"/>
          </w:tcPr>
          <w:p w14:paraId="4AF2F63F" w14:textId="77777777" w:rsidR="008507FF" w:rsidRPr="00975159" w:rsidRDefault="008507FF" w:rsidP="009751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2"/>
                <w:szCs w:val="12"/>
              </w:rPr>
            </w:pPr>
          </w:p>
        </w:tc>
        <w:tc>
          <w:tcPr>
            <w:tcW w:w="645" w:type="dxa"/>
            <w:shd w:val="clear" w:color="auto" w:fill="A2EE9C"/>
            <w:vAlign w:val="center"/>
          </w:tcPr>
          <w:p w14:paraId="65DD9E89" w14:textId="77777777" w:rsidR="008507FF" w:rsidRPr="00975159" w:rsidRDefault="008507FF" w:rsidP="009751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2"/>
                <w:szCs w:val="12"/>
              </w:rPr>
            </w:pPr>
          </w:p>
        </w:tc>
        <w:tc>
          <w:tcPr>
            <w:tcW w:w="645" w:type="dxa"/>
            <w:shd w:val="clear" w:color="auto" w:fill="A2EE9C"/>
            <w:vAlign w:val="center"/>
          </w:tcPr>
          <w:p w14:paraId="0217CAD6" w14:textId="77777777" w:rsidR="008507FF" w:rsidRPr="00975159" w:rsidRDefault="008507FF" w:rsidP="009751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2"/>
                <w:szCs w:val="12"/>
              </w:rPr>
            </w:pPr>
          </w:p>
        </w:tc>
        <w:tc>
          <w:tcPr>
            <w:tcW w:w="645" w:type="dxa"/>
            <w:shd w:val="clear" w:color="auto" w:fill="A2EE9C"/>
            <w:vAlign w:val="center"/>
          </w:tcPr>
          <w:p w14:paraId="65CD17C8" w14:textId="77777777" w:rsidR="008507FF" w:rsidRPr="00975159" w:rsidRDefault="008507FF" w:rsidP="009751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2"/>
                <w:szCs w:val="12"/>
              </w:rPr>
            </w:pPr>
          </w:p>
        </w:tc>
        <w:tc>
          <w:tcPr>
            <w:tcW w:w="645" w:type="dxa"/>
            <w:shd w:val="clear" w:color="auto" w:fill="A2EE9C"/>
            <w:vAlign w:val="center"/>
          </w:tcPr>
          <w:p w14:paraId="08163BAA" w14:textId="77777777" w:rsidR="008507FF" w:rsidRPr="00975159" w:rsidRDefault="008507FF" w:rsidP="009751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2"/>
                <w:szCs w:val="12"/>
              </w:rPr>
            </w:pPr>
          </w:p>
        </w:tc>
        <w:tc>
          <w:tcPr>
            <w:tcW w:w="645" w:type="dxa"/>
            <w:shd w:val="clear" w:color="auto" w:fill="A2EE9C"/>
            <w:vAlign w:val="center"/>
          </w:tcPr>
          <w:p w14:paraId="57FB915E" w14:textId="77777777" w:rsidR="008507FF" w:rsidRPr="00975159" w:rsidRDefault="008507FF" w:rsidP="009751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2"/>
                <w:szCs w:val="12"/>
              </w:rPr>
            </w:pPr>
          </w:p>
        </w:tc>
        <w:tc>
          <w:tcPr>
            <w:tcW w:w="645" w:type="dxa"/>
            <w:shd w:val="clear" w:color="auto" w:fill="A2EE9C"/>
            <w:vAlign w:val="center"/>
          </w:tcPr>
          <w:p w14:paraId="6904AE38" w14:textId="77777777" w:rsidR="008507FF" w:rsidRPr="00975159" w:rsidRDefault="008507FF" w:rsidP="009751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2"/>
                <w:szCs w:val="12"/>
              </w:rPr>
            </w:pPr>
          </w:p>
        </w:tc>
        <w:tc>
          <w:tcPr>
            <w:tcW w:w="645" w:type="dxa"/>
            <w:shd w:val="clear" w:color="auto" w:fill="A2EE9C"/>
            <w:vAlign w:val="center"/>
          </w:tcPr>
          <w:p w14:paraId="739C89D6" w14:textId="77777777" w:rsidR="008507FF" w:rsidRPr="00975159" w:rsidRDefault="008507FF" w:rsidP="009751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2"/>
                <w:szCs w:val="12"/>
              </w:rPr>
            </w:pPr>
          </w:p>
        </w:tc>
        <w:tc>
          <w:tcPr>
            <w:tcW w:w="645" w:type="dxa"/>
            <w:shd w:val="clear" w:color="auto" w:fill="A2EE9C"/>
            <w:vAlign w:val="center"/>
          </w:tcPr>
          <w:p w14:paraId="5760BB5F" w14:textId="77777777" w:rsidR="008507FF" w:rsidRPr="00975159" w:rsidRDefault="008507FF" w:rsidP="009751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2"/>
                <w:szCs w:val="12"/>
              </w:rPr>
            </w:pPr>
          </w:p>
        </w:tc>
      </w:tr>
      <w:tr w:rsidR="00B33856" w:rsidRPr="005F7C6F" w14:paraId="32245FDA" w14:textId="77777777" w:rsidTr="005F55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" w:type="dxa"/>
            <w:vMerge w:val="restart"/>
            <w:shd w:val="clear" w:color="auto" w:fill="A2EE9C"/>
          </w:tcPr>
          <w:p w14:paraId="22D93147" w14:textId="10889D00" w:rsidR="00B33856" w:rsidRPr="005F7C6F" w:rsidRDefault="003B6381" w:rsidP="00FB7801">
            <w:pPr>
              <w:jc w:val="center"/>
              <w:rPr>
                <w:i/>
                <w:iCs/>
              </w:rPr>
            </w:pPr>
            <w:r w:rsidRPr="009315A2">
              <w:rPr>
                <w:i/>
                <w:iCs/>
                <w:color w:val="808080" w:themeColor="background1" w:themeShade="80"/>
                <w:sz w:val="18"/>
                <w:szCs w:val="18"/>
              </w:rPr>
              <w:t xml:space="preserve">[Ef. </w:t>
            </w:r>
            <w:r>
              <w:rPr>
                <w:i/>
                <w:iCs/>
                <w:color w:val="808080" w:themeColor="background1" w:themeShade="80"/>
                <w:sz w:val="18"/>
                <w:szCs w:val="18"/>
              </w:rPr>
              <w:t>2</w:t>
            </w:r>
            <w:r w:rsidRPr="009315A2">
              <w:rPr>
                <w:i/>
                <w:iCs/>
                <w:color w:val="808080" w:themeColor="background1" w:themeShade="80"/>
                <w:sz w:val="18"/>
                <w:szCs w:val="18"/>
              </w:rPr>
              <w:t>]</w:t>
            </w:r>
          </w:p>
        </w:tc>
        <w:tc>
          <w:tcPr>
            <w:tcW w:w="969" w:type="dxa"/>
            <w:vMerge w:val="restart"/>
            <w:shd w:val="clear" w:color="auto" w:fill="A2EE9C"/>
            <w:vAlign w:val="center"/>
          </w:tcPr>
          <w:p w14:paraId="01443CC6" w14:textId="77777777" w:rsidR="00B33856" w:rsidRPr="00975159" w:rsidRDefault="00B33856" w:rsidP="009751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2"/>
                <w:szCs w:val="12"/>
              </w:rPr>
            </w:pPr>
          </w:p>
        </w:tc>
        <w:tc>
          <w:tcPr>
            <w:tcW w:w="1052" w:type="dxa"/>
            <w:vMerge w:val="restart"/>
            <w:shd w:val="clear" w:color="auto" w:fill="A2EE9C"/>
            <w:vAlign w:val="center"/>
          </w:tcPr>
          <w:p w14:paraId="31DC3273" w14:textId="77777777" w:rsidR="00B33856" w:rsidRPr="00975159" w:rsidRDefault="00B33856" w:rsidP="009751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2"/>
                <w:szCs w:val="12"/>
              </w:rPr>
            </w:pPr>
          </w:p>
        </w:tc>
        <w:tc>
          <w:tcPr>
            <w:tcW w:w="1145" w:type="dxa"/>
            <w:vMerge w:val="restart"/>
            <w:shd w:val="clear" w:color="auto" w:fill="A2EE9C"/>
            <w:vAlign w:val="center"/>
          </w:tcPr>
          <w:p w14:paraId="67883A4C" w14:textId="77777777" w:rsidR="00B33856" w:rsidRPr="00975159" w:rsidRDefault="00B33856" w:rsidP="009751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2"/>
                <w:szCs w:val="12"/>
              </w:rPr>
            </w:pPr>
          </w:p>
        </w:tc>
        <w:tc>
          <w:tcPr>
            <w:tcW w:w="1945" w:type="dxa"/>
            <w:vAlign w:val="center"/>
          </w:tcPr>
          <w:p w14:paraId="2FDA03E1" w14:textId="31B5DF12" w:rsidR="00B33856" w:rsidRPr="00B33856" w:rsidRDefault="00B33856" w:rsidP="009751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B33856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Dispuesto</w:t>
            </w:r>
          </w:p>
        </w:tc>
        <w:tc>
          <w:tcPr>
            <w:tcW w:w="645" w:type="dxa"/>
            <w:shd w:val="clear" w:color="auto" w:fill="A2EE9C"/>
            <w:vAlign w:val="center"/>
          </w:tcPr>
          <w:p w14:paraId="59D39997" w14:textId="77777777" w:rsidR="00B33856" w:rsidRPr="00975159" w:rsidRDefault="00B33856" w:rsidP="009751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2"/>
                <w:szCs w:val="12"/>
              </w:rPr>
            </w:pPr>
          </w:p>
        </w:tc>
        <w:tc>
          <w:tcPr>
            <w:tcW w:w="769" w:type="dxa"/>
            <w:shd w:val="clear" w:color="auto" w:fill="A2EE9C"/>
            <w:vAlign w:val="center"/>
          </w:tcPr>
          <w:p w14:paraId="25B8214E" w14:textId="77777777" w:rsidR="00B33856" w:rsidRPr="00975159" w:rsidRDefault="00B33856" w:rsidP="009751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2"/>
                <w:szCs w:val="12"/>
              </w:rPr>
            </w:pPr>
          </w:p>
        </w:tc>
        <w:tc>
          <w:tcPr>
            <w:tcW w:w="787" w:type="dxa"/>
            <w:shd w:val="clear" w:color="auto" w:fill="A2EE9C"/>
            <w:vAlign w:val="center"/>
          </w:tcPr>
          <w:p w14:paraId="23E272F2" w14:textId="77777777" w:rsidR="00B33856" w:rsidRPr="00975159" w:rsidRDefault="00B33856" w:rsidP="009751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2"/>
                <w:szCs w:val="12"/>
              </w:rPr>
            </w:pPr>
          </w:p>
        </w:tc>
        <w:tc>
          <w:tcPr>
            <w:tcW w:w="645" w:type="dxa"/>
            <w:shd w:val="clear" w:color="auto" w:fill="A2EE9C"/>
            <w:vAlign w:val="center"/>
          </w:tcPr>
          <w:p w14:paraId="41607DF0" w14:textId="77777777" w:rsidR="00B33856" w:rsidRPr="00975159" w:rsidRDefault="00B33856" w:rsidP="009751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2"/>
                <w:szCs w:val="12"/>
              </w:rPr>
            </w:pPr>
          </w:p>
        </w:tc>
        <w:tc>
          <w:tcPr>
            <w:tcW w:w="645" w:type="dxa"/>
            <w:shd w:val="clear" w:color="auto" w:fill="A2EE9C"/>
            <w:vAlign w:val="center"/>
          </w:tcPr>
          <w:p w14:paraId="2DCC39BA" w14:textId="77777777" w:rsidR="00B33856" w:rsidRPr="00975159" w:rsidRDefault="00B33856" w:rsidP="009751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2"/>
                <w:szCs w:val="12"/>
              </w:rPr>
            </w:pPr>
          </w:p>
        </w:tc>
        <w:tc>
          <w:tcPr>
            <w:tcW w:w="645" w:type="dxa"/>
            <w:shd w:val="clear" w:color="auto" w:fill="A2EE9C"/>
            <w:vAlign w:val="center"/>
          </w:tcPr>
          <w:p w14:paraId="0ECF70BC" w14:textId="77777777" w:rsidR="00B33856" w:rsidRPr="00975159" w:rsidRDefault="00B33856" w:rsidP="009751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2"/>
                <w:szCs w:val="12"/>
              </w:rPr>
            </w:pPr>
          </w:p>
        </w:tc>
        <w:tc>
          <w:tcPr>
            <w:tcW w:w="645" w:type="dxa"/>
            <w:shd w:val="clear" w:color="auto" w:fill="A2EE9C"/>
            <w:vAlign w:val="center"/>
          </w:tcPr>
          <w:p w14:paraId="47249FCF" w14:textId="77777777" w:rsidR="00B33856" w:rsidRPr="00975159" w:rsidRDefault="00B33856" w:rsidP="009751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2"/>
                <w:szCs w:val="12"/>
              </w:rPr>
            </w:pPr>
          </w:p>
        </w:tc>
        <w:tc>
          <w:tcPr>
            <w:tcW w:w="645" w:type="dxa"/>
            <w:shd w:val="clear" w:color="auto" w:fill="A2EE9C"/>
            <w:vAlign w:val="center"/>
          </w:tcPr>
          <w:p w14:paraId="631394ED" w14:textId="77777777" w:rsidR="00B33856" w:rsidRPr="00975159" w:rsidRDefault="00B33856" w:rsidP="009751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2"/>
                <w:szCs w:val="12"/>
              </w:rPr>
            </w:pPr>
          </w:p>
        </w:tc>
        <w:tc>
          <w:tcPr>
            <w:tcW w:w="645" w:type="dxa"/>
            <w:shd w:val="clear" w:color="auto" w:fill="A2EE9C"/>
            <w:vAlign w:val="center"/>
          </w:tcPr>
          <w:p w14:paraId="014521F1" w14:textId="77777777" w:rsidR="00B33856" w:rsidRPr="00975159" w:rsidRDefault="00B33856" w:rsidP="009751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2"/>
                <w:szCs w:val="12"/>
              </w:rPr>
            </w:pPr>
          </w:p>
        </w:tc>
        <w:tc>
          <w:tcPr>
            <w:tcW w:w="645" w:type="dxa"/>
            <w:shd w:val="clear" w:color="auto" w:fill="A2EE9C"/>
            <w:vAlign w:val="center"/>
          </w:tcPr>
          <w:p w14:paraId="5433C5DC" w14:textId="77777777" w:rsidR="00B33856" w:rsidRPr="00975159" w:rsidRDefault="00B33856" w:rsidP="009751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2"/>
                <w:szCs w:val="12"/>
              </w:rPr>
            </w:pPr>
          </w:p>
        </w:tc>
        <w:tc>
          <w:tcPr>
            <w:tcW w:w="645" w:type="dxa"/>
            <w:shd w:val="clear" w:color="auto" w:fill="A2EE9C"/>
            <w:vAlign w:val="center"/>
          </w:tcPr>
          <w:p w14:paraId="613A6250" w14:textId="77777777" w:rsidR="00B33856" w:rsidRPr="00975159" w:rsidRDefault="00B33856" w:rsidP="009751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2"/>
                <w:szCs w:val="12"/>
              </w:rPr>
            </w:pPr>
          </w:p>
        </w:tc>
        <w:tc>
          <w:tcPr>
            <w:tcW w:w="645" w:type="dxa"/>
            <w:shd w:val="clear" w:color="auto" w:fill="A2EE9C"/>
            <w:vAlign w:val="center"/>
          </w:tcPr>
          <w:p w14:paraId="17DA70C1" w14:textId="77777777" w:rsidR="00B33856" w:rsidRPr="00975159" w:rsidRDefault="00B33856" w:rsidP="009751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2"/>
                <w:szCs w:val="12"/>
              </w:rPr>
            </w:pPr>
          </w:p>
        </w:tc>
      </w:tr>
      <w:tr w:rsidR="00B33856" w:rsidRPr="005F7C6F" w14:paraId="7E459DF6" w14:textId="77777777" w:rsidTr="005F557E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" w:type="dxa"/>
            <w:vMerge/>
            <w:shd w:val="clear" w:color="auto" w:fill="A2EE9C"/>
          </w:tcPr>
          <w:p w14:paraId="387DE977" w14:textId="77777777" w:rsidR="00B33856" w:rsidRPr="005F7C6F" w:rsidRDefault="00B33856" w:rsidP="00FB7801">
            <w:pPr>
              <w:jc w:val="center"/>
              <w:rPr>
                <w:rFonts w:ascii="Calibri" w:hAnsi="Calibri"/>
                <w:i/>
                <w:iCs/>
                <w:sz w:val="18"/>
              </w:rPr>
            </w:pPr>
          </w:p>
        </w:tc>
        <w:tc>
          <w:tcPr>
            <w:tcW w:w="969" w:type="dxa"/>
            <w:vMerge/>
            <w:shd w:val="clear" w:color="auto" w:fill="A2EE9C"/>
            <w:vAlign w:val="center"/>
          </w:tcPr>
          <w:p w14:paraId="517247B5" w14:textId="77777777" w:rsidR="00B33856" w:rsidRPr="00975159" w:rsidRDefault="00B33856" w:rsidP="009751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2"/>
                <w:szCs w:val="12"/>
              </w:rPr>
            </w:pPr>
          </w:p>
        </w:tc>
        <w:tc>
          <w:tcPr>
            <w:tcW w:w="1052" w:type="dxa"/>
            <w:vMerge/>
            <w:shd w:val="clear" w:color="auto" w:fill="A2EE9C"/>
            <w:vAlign w:val="center"/>
          </w:tcPr>
          <w:p w14:paraId="2835BD8D" w14:textId="77777777" w:rsidR="00B33856" w:rsidRPr="00975159" w:rsidRDefault="00B33856" w:rsidP="009751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2"/>
                <w:szCs w:val="12"/>
              </w:rPr>
            </w:pPr>
          </w:p>
        </w:tc>
        <w:tc>
          <w:tcPr>
            <w:tcW w:w="1145" w:type="dxa"/>
            <w:vMerge/>
            <w:shd w:val="clear" w:color="auto" w:fill="A2EE9C"/>
            <w:vAlign w:val="center"/>
          </w:tcPr>
          <w:p w14:paraId="30B5990C" w14:textId="77777777" w:rsidR="00B33856" w:rsidRPr="00975159" w:rsidRDefault="00B33856" w:rsidP="009751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2"/>
                <w:szCs w:val="12"/>
              </w:rPr>
            </w:pPr>
          </w:p>
        </w:tc>
        <w:tc>
          <w:tcPr>
            <w:tcW w:w="1945" w:type="dxa"/>
            <w:shd w:val="clear" w:color="auto" w:fill="FABF8F" w:themeFill="accent6" w:themeFillTint="99"/>
            <w:vAlign w:val="center"/>
          </w:tcPr>
          <w:p w14:paraId="14135F83" w14:textId="293B8843" w:rsidR="00B33856" w:rsidRPr="00B33856" w:rsidRDefault="00B33856" w:rsidP="009751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B33856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Disponible</w:t>
            </w:r>
          </w:p>
        </w:tc>
        <w:tc>
          <w:tcPr>
            <w:tcW w:w="645" w:type="dxa"/>
            <w:shd w:val="clear" w:color="auto" w:fill="A2EE9C"/>
            <w:vAlign w:val="center"/>
          </w:tcPr>
          <w:p w14:paraId="4643E21B" w14:textId="77777777" w:rsidR="00B33856" w:rsidRPr="00975159" w:rsidRDefault="00B33856" w:rsidP="009751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2"/>
                <w:szCs w:val="12"/>
              </w:rPr>
            </w:pPr>
          </w:p>
        </w:tc>
        <w:tc>
          <w:tcPr>
            <w:tcW w:w="769" w:type="dxa"/>
            <w:shd w:val="clear" w:color="auto" w:fill="A2EE9C"/>
            <w:vAlign w:val="center"/>
          </w:tcPr>
          <w:p w14:paraId="35460485" w14:textId="77777777" w:rsidR="00B33856" w:rsidRPr="00975159" w:rsidRDefault="00B33856" w:rsidP="009751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2"/>
                <w:szCs w:val="12"/>
              </w:rPr>
            </w:pPr>
          </w:p>
        </w:tc>
        <w:tc>
          <w:tcPr>
            <w:tcW w:w="787" w:type="dxa"/>
            <w:shd w:val="clear" w:color="auto" w:fill="A2EE9C"/>
            <w:vAlign w:val="center"/>
          </w:tcPr>
          <w:p w14:paraId="5A282C92" w14:textId="77777777" w:rsidR="00B33856" w:rsidRPr="00975159" w:rsidRDefault="00B33856" w:rsidP="009751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2"/>
                <w:szCs w:val="12"/>
              </w:rPr>
            </w:pPr>
          </w:p>
        </w:tc>
        <w:tc>
          <w:tcPr>
            <w:tcW w:w="645" w:type="dxa"/>
            <w:shd w:val="clear" w:color="auto" w:fill="A2EE9C"/>
            <w:vAlign w:val="center"/>
          </w:tcPr>
          <w:p w14:paraId="5242B71A" w14:textId="77777777" w:rsidR="00B33856" w:rsidRPr="00975159" w:rsidRDefault="00B33856" w:rsidP="009751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2"/>
                <w:szCs w:val="12"/>
              </w:rPr>
            </w:pPr>
          </w:p>
        </w:tc>
        <w:tc>
          <w:tcPr>
            <w:tcW w:w="645" w:type="dxa"/>
            <w:shd w:val="clear" w:color="auto" w:fill="A2EE9C"/>
            <w:vAlign w:val="center"/>
          </w:tcPr>
          <w:p w14:paraId="64774705" w14:textId="77777777" w:rsidR="00B33856" w:rsidRPr="00975159" w:rsidRDefault="00B33856" w:rsidP="009751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2"/>
                <w:szCs w:val="12"/>
              </w:rPr>
            </w:pPr>
          </w:p>
        </w:tc>
        <w:tc>
          <w:tcPr>
            <w:tcW w:w="645" w:type="dxa"/>
            <w:shd w:val="clear" w:color="auto" w:fill="A2EE9C"/>
            <w:vAlign w:val="center"/>
          </w:tcPr>
          <w:p w14:paraId="4EEC7E35" w14:textId="77777777" w:rsidR="00B33856" w:rsidRPr="00975159" w:rsidRDefault="00B33856" w:rsidP="009751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2"/>
                <w:szCs w:val="12"/>
              </w:rPr>
            </w:pPr>
          </w:p>
        </w:tc>
        <w:tc>
          <w:tcPr>
            <w:tcW w:w="645" w:type="dxa"/>
            <w:shd w:val="clear" w:color="auto" w:fill="A2EE9C"/>
            <w:vAlign w:val="center"/>
          </w:tcPr>
          <w:p w14:paraId="61B2869A" w14:textId="77777777" w:rsidR="00B33856" w:rsidRPr="00975159" w:rsidRDefault="00B33856" w:rsidP="009751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2"/>
                <w:szCs w:val="12"/>
              </w:rPr>
            </w:pPr>
          </w:p>
        </w:tc>
        <w:tc>
          <w:tcPr>
            <w:tcW w:w="645" w:type="dxa"/>
            <w:shd w:val="clear" w:color="auto" w:fill="A2EE9C"/>
            <w:vAlign w:val="center"/>
          </w:tcPr>
          <w:p w14:paraId="18E2A980" w14:textId="77777777" w:rsidR="00B33856" w:rsidRPr="00975159" w:rsidRDefault="00B33856" w:rsidP="009751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2"/>
                <w:szCs w:val="12"/>
              </w:rPr>
            </w:pPr>
          </w:p>
        </w:tc>
        <w:tc>
          <w:tcPr>
            <w:tcW w:w="645" w:type="dxa"/>
            <w:shd w:val="clear" w:color="auto" w:fill="A2EE9C"/>
            <w:vAlign w:val="center"/>
          </w:tcPr>
          <w:p w14:paraId="4A8D4806" w14:textId="77777777" w:rsidR="00B33856" w:rsidRPr="00975159" w:rsidRDefault="00B33856" w:rsidP="009751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2"/>
                <w:szCs w:val="12"/>
              </w:rPr>
            </w:pPr>
          </w:p>
        </w:tc>
        <w:tc>
          <w:tcPr>
            <w:tcW w:w="645" w:type="dxa"/>
            <w:shd w:val="clear" w:color="auto" w:fill="A2EE9C"/>
            <w:vAlign w:val="center"/>
          </w:tcPr>
          <w:p w14:paraId="2910F4AF" w14:textId="77777777" w:rsidR="00B33856" w:rsidRPr="00975159" w:rsidRDefault="00B33856" w:rsidP="009751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2"/>
                <w:szCs w:val="12"/>
              </w:rPr>
            </w:pPr>
          </w:p>
        </w:tc>
        <w:tc>
          <w:tcPr>
            <w:tcW w:w="645" w:type="dxa"/>
            <w:shd w:val="clear" w:color="auto" w:fill="A2EE9C"/>
            <w:vAlign w:val="center"/>
          </w:tcPr>
          <w:p w14:paraId="0A87A3A3" w14:textId="77777777" w:rsidR="00B33856" w:rsidRPr="00975159" w:rsidRDefault="00B33856" w:rsidP="009751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2"/>
                <w:szCs w:val="12"/>
              </w:rPr>
            </w:pPr>
          </w:p>
        </w:tc>
        <w:tc>
          <w:tcPr>
            <w:tcW w:w="645" w:type="dxa"/>
            <w:shd w:val="clear" w:color="auto" w:fill="A2EE9C"/>
            <w:vAlign w:val="center"/>
          </w:tcPr>
          <w:p w14:paraId="109D5153" w14:textId="77777777" w:rsidR="00B33856" w:rsidRPr="00975159" w:rsidRDefault="00B33856" w:rsidP="009751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2"/>
                <w:szCs w:val="12"/>
              </w:rPr>
            </w:pPr>
          </w:p>
        </w:tc>
      </w:tr>
      <w:tr w:rsidR="00B33856" w:rsidRPr="005F7C6F" w14:paraId="05BE490B" w14:textId="77777777" w:rsidTr="005F55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" w:type="dxa"/>
            <w:vMerge w:val="restart"/>
            <w:shd w:val="clear" w:color="auto" w:fill="A2EE9C"/>
          </w:tcPr>
          <w:p w14:paraId="4FC9EB24" w14:textId="4CBC5782" w:rsidR="00B33856" w:rsidRPr="005F7C6F" w:rsidRDefault="003B6381" w:rsidP="00FB7801">
            <w:pPr>
              <w:jc w:val="center"/>
              <w:rPr>
                <w:i/>
                <w:iCs/>
              </w:rPr>
            </w:pPr>
            <w:r w:rsidRPr="009315A2">
              <w:rPr>
                <w:i/>
                <w:iCs/>
                <w:color w:val="808080" w:themeColor="background1" w:themeShade="80"/>
                <w:sz w:val="18"/>
                <w:szCs w:val="18"/>
              </w:rPr>
              <w:t xml:space="preserve">[Ef. </w:t>
            </w:r>
            <w:r>
              <w:rPr>
                <w:i/>
                <w:iCs/>
                <w:color w:val="808080" w:themeColor="background1" w:themeShade="80"/>
                <w:sz w:val="18"/>
                <w:szCs w:val="18"/>
              </w:rPr>
              <w:t>3</w:t>
            </w:r>
            <w:r w:rsidRPr="009315A2">
              <w:rPr>
                <w:i/>
                <w:iCs/>
                <w:color w:val="808080" w:themeColor="background1" w:themeShade="80"/>
                <w:sz w:val="18"/>
                <w:szCs w:val="18"/>
              </w:rPr>
              <w:t>]</w:t>
            </w:r>
          </w:p>
        </w:tc>
        <w:tc>
          <w:tcPr>
            <w:tcW w:w="969" w:type="dxa"/>
            <w:vMerge w:val="restart"/>
            <w:shd w:val="clear" w:color="auto" w:fill="A2EE9C"/>
            <w:vAlign w:val="center"/>
          </w:tcPr>
          <w:p w14:paraId="104E98D3" w14:textId="77777777" w:rsidR="00B33856" w:rsidRPr="00975159" w:rsidRDefault="00B33856" w:rsidP="009751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2"/>
                <w:szCs w:val="12"/>
              </w:rPr>
            </w:pPr>
          </w:p>
        </w:tc>
        <w:tc>
          <w:tcPr>
            <w:tcW w:w="1052" w:type="dxa"/>
            <w:vMerge w:val="restart"/>
            <w:shd w:val="clear" w:color="auto" w:fill="A2EE9C"/>
            <w:vAlign w:val="center"/>
          </w:tcPr>
          <w:p w14:paraId="32499AD7" w14:textId="77777777" w:rsidR="00B33856" w:rsidRPr="00975159" w:rsidRDefault="00B33856" w:rsidP="009751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2"/>
                <w:szCs w:val="12"/>
              </w:rPr>
            </w:pPr>
          </w:p>
        </w:tc>
        <w:tc>
          <w:tcPr>
            <w:tcW w:w="1145" w:type="dxa"/>
            <w:vMerge w:val="restart"/>
            <w:shd w:val="clear" w:color="auto" w:fill="A2EE9C"/>
            <w:vAlign w:val="center"/>
          </w:tcPr>
          <w:p w14:paraId="4CC5E8D2" w14:textId="77777777" w:rsidR="00B33856" w:rsidRPr="00975159" w:rsidRDefault="00B33856" w:rsidP="009751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2"/>
                <w:szCs w:val="12"/>
              </w:rPr>
            </w:pPr>
          </w:p>
        </w:tc>
        <w:tc>
          <w:tcPr>
            <w:tcW w:w="1945" w:type="dxa"/>
            <w:vAlign w:val="center"/>
          </w:tcPr>
          <w:p w14:paraId="0A339377" w14:textId="6BE73A32" w:rsidR="00B33856" w:rsidRPr="00B33856" w:rsidRDefault="00B33856" w:rsidP="009751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B33856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Dispuesto</w:t>
            </w:r>
          </w:p>
        </w:tc>
        <w:tc>
          <w:tcPr>
            <w:tcW w:w="645" w:type="dxa"/>
            <w:shd w:val="clear" w:color="auto" w:fill="A2EE9C"/>
            <w:vAlign w:val="center"/>
          </w:tcPr>
          <w:p w14:paraId="77ACF5EC" w14:textId="77777777" w:rsidR="00B33856" w:rsidRPr="00975159" w:rsidRDefault="00B33856" w:rsidP="009751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2"/>
                <w:szCs w:val="12"/>
              </w:rPr>
            </w:pPr>
          </w:p>
        </w:tc>
        <w:tc>
          <w:tcPr>
            <w:tcW w:w="769" w:type="dxa"/>
            <w:shd w:val="clear" w:color="auto" w:fill="A2EE9C"/>
            <w:vAlign w:val="center"/>
          </w:tcPr>
          <w:p w14:paraId="416359B1" w14:textId="77777777" w:rsidR="00B33856" w:rsidRPr="00975159" w:rsidRDefault="00B33856" w:rsidP="009751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2"/>
                <w:szCs w:val="12"/>
              </w:rPr>
            </w:pPr>
          </w:p>
        </w:tc>
        <w:tc>
          <w:tcPr>
            <w:tcW w:w="787" w:type="dxa"/>
            <w:shd w:val="clear" w:color="auto" w:fill="A2EE9C"/>
            <w:vAlign w:val="center"/>
          </w:tcPr>
          <w:p w14:paraId="1B74B7FD" w14:textId="77777777" w:rsidR="00B33856" w:rsidRPr="00975159" w:rsidRDefault="00B33856" w:rsidP="009751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2"/>
                <w:szCs w:val="12"/>
              </w:rPr>
            </w:pPr>
          </w:p>
        </w:tc>
        <w:tc>
          <w:tcPr>
            <w:tcW w:w="645" w:type="dxa"/>
            <w:shd w:val="clear" w:color="auto" w:fill="A2EE9C"/>
            <w:vAlign w:val="center"/>
          </w:tcPr>
          <w:p w14:paraId="67C332D5" w14:textId="77777777" w:rsidR="00B33856" w:rsidRPr="00975159" w:rsidRDefault="00B33856" w:rsidP="009751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2"/>
                <w:szCs w:val="12"/>
              </w:rPr>
            </w:pPr>
          </w:p>
        </w:tc>
        <w:tc>
          <w:tcPr>
            <w:tcW w:w="645" w:type="dxa"/>
            <w:shd w:val="clear" w:color="auto" w:fill="A2EE9C"/>
            <w:vAlign w:val="center"/>
          </w:tcPr>
          <w:p w14:paraId="468211FC" w14:textId="77777777" w:rsidR="00B33856" w:rsidRPr="00975159" w:rsidRDefault="00B33856" w:rsidP="009751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2"/>
                <w:szCs w:val="12"/>
              </w:rPr>
            </w:pPr>
          </w:p>
        </w:tc>
        <w:tc>
          <w:tcPr>
            <w:tcW w:w="645" w:type="dxa"/>
            <w:shd w:val="clear" w:color="auto" w:fill="A2EE9C"/>
            <w:vAlign w:val="center"/>
          </w:tcPr>
          <w:p w14:paraId="06F8CD03" w14:textId="77777777" w:rsidR="00B33856" w:rsidRPr="00975159" w:rsidRDefault="00B33856" w:rsidP="009751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2"/>
                <w:szCs w:val="12"/>
              </w:rPr>
            </w:pPr>
          </w:p>
        </w:tc>
        <w:tc>
          <w:tcPr>
            <w:tcW w:w="645" w:type="dxa"/>
            <w:shd w:val="clear" w:color="auto" w:fill="A2EE9C"/>
            <w:vAlign w:val="center"/>
          </w:tcPr>
          <w:p w14:paraId="11DDA51D" w14:textId="77777777" w:rsidR="00B33856" w:rsidRPr="00975159" w:rsidRDefault="00B33856" w:rsidP="009751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2"/>
                <w:szCs w:val="12"/>
              </w:rPr>
            </w:pPr>
          </w:p>
        </w:tc>
        <w:tc>
          <w:tcPr>
            <w:tcW w:w="645" w:type="dxa"/>
            <w:shd w:val="clear" w:color="auto" w:fill="A2EE9C"/>
            <w:vAlign w:val="center"/>
          </w:tcPr>
          <w:p w14:paraId="7F1405C6" w14:textId="77777777" w:rsidR="00B33856" w:rsidRPr="00975159" w:rsidRDefault="00B33856" w:rsidP="009751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2"/>
                <w:szCs w:val="12"/>
              </w:rPr>
            </w:pPr>
          </w:p>
        </w:tc>
        <w:tc>
          <w:tcPr>
            <w:tcW w:w="645" w:type="dxa"/>
            <w:shd w:val="clear" w:color="auto" w:fill="A2EE9C"/>
            <w:vAlign w:val="center"/>
          </w:tcPr>
          <w:p w14:paraId="3E2E7EA2" w14:textId="77777777" w:rsidR="00B33856" w:rsidRPr="00975159" w:rsidRDefault="00B33856" w:rsidP="009751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2"/>
                <w:szCs w:val="12"/>
              </w:rPr>
            </w:pPr>
          </w:p>
        </w:tc>
        <w:tc>
          <w:tcPr>
            <w:tcW w:w="645" w:type="dxa"/>
            <w:shd w:val="clear" w:color="auto" w:fill="A2EE9C"/>
            <w:vAlign w:val="center"/>
          </w:tcPr>
          <w:p w14:paraId="18BCD084" w14:textId="77777777" w:rsidR="00B33856" w:rsidRPr="00975159" w:rsidRDefault="00B33856" w:rsidP="009751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2"/>
                <w:szCs w:val="12"/>
              </w:rPr>
            </w:pPr>
          </w:p>
        </w:tc>
        <w:tc>
          <w:tcPr>
            <w:tcW w:w="645" w:type="dxa"/>
            <w:shd w:val="clear" w:color="auto" w:fill="A2EE9C"/>
            <w:vAlign w:val="center"/>
          </w:tcPr>
          <w:p w14:paraId="1E980C41" w14:textId="77777777" w:rsidR="00B33856" w:rsidRPr="00975159" w:rsidRDefault="00B33856" w:rsidP="009751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2"/>
                <w:szCs w:val="12"/>
              </w:rPr>
            </w:pPr>
          </w:p>
        </w:tc>
        <w:tc>
          <w:tcPr>
            <w:tcW w:w="645" w:type="dxa"/>
            <w:shd w:val="clear" w:color="auto" w:fill="A2EE9C"/>
            <w:vAlign w:val="center"/>
          </w:tcPr>
          <w:p w14:paraId="4A1AEB36" w14:textId="77777777" w:rsidR="00B33856" w:rsidRPr="00975159" w:rsidRDefault="00B33856" w:rsidP="009751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2"/>
                <w:szCs w:val="12"/>
              </w:rPr>
            </w:pPr>
          </w:p>
        </w:tc>
      </w:tr>
      <w:tr w:rsidR="00B33856" w:rsidRPr="005F7C6F" w14:paraId="079B4F84" w14:textId="77777777" w:rsidTr="005F557E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" w:type="dxa"/>
            <w:vMerge/>
            <w:shd w:val="clear" w:color="auto" w:fill="A2EE9C"/>
          </w:tcPr>
          <w:p w14:paraId="7004D6FA" w14:textId="77777777" w:rsidR="00B33856" w:rsidRPr="005F7C6F" w:rsidRDefault="00B33856" w:rsidP="00FB7801">
            <w:pPr>
              <w:jc w:val="center"/>
              <w:rPr>
                <w:rFonts w:ascii="Calibri" w:hAnsi="Calibri"/>
                <w:i/>
                <w:iCs/>
                <w:sz w:val="18"/>
              </w:rPr>
            </w:pPr>
          </w:p>
        </w:tc>
        <w:tc>
          <w:tcPr>
            <w:tcW w:w="969" w:type="dxa"/>
            <w:vMerge/>
            <w:shd w:val="clear" w:color="auto" w:fill="A2EE9C"/>
            <w:vAlign w:val="center"/>
          </w:tcPr>
          <w:p w14:paraId="04B82691" w14:textId="77777777" w:rsidR="00B33856" w:rsidRPr="00975159" w:rsidRDefault="00B33856" w:rsidP="009751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2"/>
                <w:szCs w:val="12"/>
              </w:rPr>
            </w:pPr>
          </w:p>
        </w:tc>
        <w:tc>
          <w:tcPr>
            <w:tcW w:w="1052" w:type="dxa"/>
            <w:vMerge/>
            <w:shd w:val="clear" w:color="auto" w:fill="A2EE9C"/>
            <w:vAlign w:val="center"/>
          </w:tcPr>
          <w:p w14:paraId="27AC31F7" w14:textId="77777777" w:rsidR="00B33856" w:rsidRPr="00975159" w:rsidRDefault="00B33856" w:rsidP="009751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2"/>
                <w:szCs w:val="12"/>
              </w:rPr>
            </w:pPr>
          </w:p>
        </w:tc>
        <w:tc>
          <w:tcPr>
            <w:tcW w:w="1145" w:type="dxa"/>
            <w:vMerge/>
            <w:shd w:val="clear" w:color="auto" w:fill="A2EE9C"/>
            <w:vAlign w:val="center"/>
          </w:tcPr>
          <w:p w14:paraId="1405876E" w14:textId="77777777" w:rsidR="00B33856" w:rsidRPr="00975159" w:rsidRDefault="00B33856" w:rsidP="009751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2"/>
                <w:szCs w:val="12"/>
              </w:rPr>
            </w:pPr>
          </w:p>
        </w:tc>
        <w:tc>
          <w:tcPr>
            <w:tcW w:w="1945" w:type="dxa"/>
            <w:shd w:val="clear" w:color="auto" w:fill="FABF8F" w:themeFill="accent6" w:themeFillTint="99"/>
            <w:vAlign w:val="center"/>
          </w:tcPr>
          <w:p w14:paraId="532344C9" w14:textId="20B0716C" w:rsidR="00B33856" w:rsidRPr="00B33856" w:rsidRDefault="00B33856" w:rsidP="009751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B33856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Disponible</w:t>
            </w:r>
          </w:p>
        </w:tc>
        <w:tc>
          <w:tcPr>
            <w:tcW w:w="645" w:type="dxa"/>
            <w:shd w:val="clear" w:color="auto" w:fill="A2EE9C"/>
            <w:vAlign w:val="center"/>
          </w:tcPr>
          <w:p w14:paraId="0B12B15C" w14:textId="77777777" w:rsidR="00B33856" w:rsidRPr="00975159" w:rsidRDefault="00B33856" w:rsidP="009751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2"/>
                <w:szCs w:val="12"/>
              </w:rPr>
            </w:pPr>
          </w:p>
        </w:tc>
        <w:tc>
          <w:tcPr>
            <w:tcW w:w="769" w:type="dxa"/>
            <w:shd w:val="clear" w:color="auto" w:fill="A2EE9C"/>
            <w:vAlign w:val="center"/>
          </w:tcPr>
          <w:p w14:paraId="672ABDD5" w14:textId="77777777" w:rsidR="00B33856" w:rsidRPr="00975159" w:rsidRDefault="00B33856" w:rsidP="009751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2"/>
                <w:szCs w:val="12"/>
              </w:rPr>
            </w:pPr>
          </w:p>
        </w:tc>
        <w:tc>
          <w:tcPr>
            <w:tcW w:w="787" w:type="dxa"/>
            <w:shd w:val="clear" w:color="auto" w:fill="A2EE9C"/>
            <w:vAlign w:val="center"/>
          </w:tcPr>
          <w:p w14:paraId="6DC1830C" w14:textId="77777777" w:rsidR="00B33856" w:rsidRPr="00975159" w:rsidRDefault="00B33856" w:rsidP="009751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2"/>
                <w:szCs w:val="12"/>
              </w:rPr>
            </w:pPr>
          </w:p>
        </w:tc>
        <w:tc>
          <w:tcPr>
            <w:tcW w:w="645" w:type="dxa"/>
            <w:shd w:val="clear" w:color="auto" w:fill="A2EE9C"/>
            <w:vAlign w:val="center"/>
          </w:tcPr>
          <w:p w14:paraId="33CD4810" w14:textId="77777777" w:rsidR="00B33856" w:rsidRPr="00975159" w:rsidRDefault="00B33856" w:rsidP="009751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2"/>
                <w:szCs w:val="12"/>
              </w:rPr>
            </w:pPr>
          </w:p>
        </w:tc>
        <w:tc>
          <w:tcPr>
            <w:tcW w:w="645" w:type="dxa"/>
            <w:shd w:val="clear" w:color="auto" w:fill="A2EE9C"/>
            <w:vAlign w:val="center"/>
          </w:tcPr>
          <w:p w14:paraId="65526C72" w14:textId="77777777" w:rsidR="00B33856" w:rsidRPr="00975159" w:rsidRDefault="00B33856" w:rsidP="009751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2"/>
                <w:szCs w:val="12"/>
              </w:rPr>
            </w:pPr>
          </w:p>
        </w:tc>
        <w:tc>
          <w:tcPr>
            <w:tcW w:w="645" w:type="dxa"/>
            <w:shd w:val="clear" w:color="auto" w:fill="A2EE9C"/>
            <w:vAlign w:val="center"/>
          </w:tcPr>
          <w:p w14:paraId="26173B11" w14:textId="77777777" w:rsidR="00B33856" w:rsidRPr="00975159" w:rsidRDefault="00B33856" w:rsidP="009751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2"/>
                <w:szCs w:val="12"/>
              </w:rPr>
            </w:pPr>
          </w:p>
        </w:tc>
        <w:tc>
          <w:tcPr>
            <w:tcW w:w="645" w:type="dxa"/>
            <w:shd w:val="clear" w:color="auto" w:fill="A2EE9C"/>
            <w:vAlign w:val="center"/>
          </w:tcPr>
          <w:p w14:paraId="6441B2FF" w14:textId="77777777" w:rsidR="00B33856" w:rsidRPr="00975159" w:rsidRDefault="00B33856" w:rsidP="009751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2"/>
                <w:szCs w:val="12"/>
              </w:rPr>
            </w:pPr>
          </w:p>
        </w:tc>
        <w:tc>
          <w:tcPr>
            <w:tcW w:w="645" w:type="dxa"/>
            <w:shd w:val="clear" w:color="auto" w:fill="A2EE9C"/>
            <w:vAlign w:val="center"/>
          </w:tcPr>
          <w:p w14:paraId="477CC6D7" w14:textId="77777777" w:rsidR="00B33856" w:rsidRPr="00975159" w:rsidRDefault="00B33856" w:rsidP="009751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2"/>
                <w:szCs w:val="12"/>
              </w:rPr>
            </w:pPr>
          </w:p>
        </w:tc>
        <w:tc>
          <w:tcPr>
            <w:tcW w:w="645" w:type="dxa"/>
            <w:shd w:val="clear" w:color="auto" w:fill="A2EE9C"/>
            <w:vAlign w:val="center"/>
          </w:tcPr>
          <w:p w14:paraId="18E4F6A8" w14:textId="77777777" w:rsidR="00B33856" w:rsidRPr="00975159" w:rsidRDefault="00B33856" w:rsidP="009751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2"/>
                <w:szCs w:val="12"/>
              </w:rPr>
            </w:pPr>
          </w:p>
        </w:tc>
        <w:tc>
          <w:tcPr>
            <w:tcW w:w="645" w:type="dxa"/>
            <w:shd w:val="clear" w:color="auto" w:fill="A2EE9C"/>
            <w:vAlign w:val="center"/>
          </w:tcPr>
          <w:p w14:paraId="22D748A0" w14:textId="77777777" w:rsidR="00B33856" w:rsidRPr="00975159" w:rsidRDefault="00B33856" w:rsidP="009751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2"/>
                <w:szCs w:val="12"/>
              </w:rPr>
            </w:pPr>
          </w:p>
        </w:tc>
        <w:tc>
          <w:tcPr>
            <w:tcW w:w="645" w:type="dxa"/>
            <w:shd w:val="clear" w:color="auto" w:fill="A2EE9C"/>
            <w:vAlign w:val="center"/>
          </w:tcPr>
          <w:p w14:paraId="3809E171" w14:textId="77777777" w:rsidR="00B33856" w:rsidRPr="00975159" w:rsidRDefault="00B33856" w:rsidP="009751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2"/>
                <w:szCs w:val="12"/>
              </w:rPr>
            </w:pPr>
          </w:p>
        </w:tc>
        <w:tc>
          <w:tcPr>
            <w:tcW w:w="645" w:type="dxa"/>
            <w:shd w:val="clear" w:color="auto" w:fill="A2EE9C"/>
            <w:vAlign w:val="center"/>
          </w:tcPr>
          <w:p w14:paraId="6E1A722E" w14:textId="77777777" w:rsidR="00B33856" w:rsidRPr="00975159" w:rsidRDefault="00B33856" w:rsidP="009751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2"/>
                <w:szCs w:val="12"/>
              </w:rPr>
            </w:pPr>
          </w:p>
        </w:tc>
      </w:tr>
      <w:tr w:rsidR="00B33856" w:rsidRPr="005F7C6F" w14:paraId="423DF30B" w14:textId="77777777" w:rsidTr="005F55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" w:type="dxa"/>
            <w:vMerge w:val="restart"/>
            <w:shd w:val="clear" w:color="auto" w:fill="A2EE9C"/>
          </w:tcPr>
          <w:p w14:paraId="6C4637B8" w14:textId="774850B1" w:rsidR="00B33856" w:rsidRPr="005F7C6F" w:rsidRDefault="003B6381" w:rsidP="00FB7801">
            <w:pPr>
              <w:jc w:val="center"/>
              <w:rPr>
                <w:i/>
                <w:iCs/>
              </w:rPr>
            </w:pPr>
            <w:r w:rsidRPr="009315A2">
              <w:rPr>
                <w:i/>
                <w:iCs/>
                <w:color w:val="808080" w:themeColor="background1" w:themeShade="80"/>
                <w:sz w:val="18"/>
                <w:szCs w:val="18"/>
              </w:rPr>
              <w:t xml:space="preserve">[Ef. </w:t>
            </w:r>
            <w:r>
              <w:rPr>
                <w:i/>
                <w:iCs/>
                <w:color w:val="808080" w:themeColor="background1" w:themeShade="80"/>
                <w:sz w:val="18"/>
                <w:szCs w:val="18"/>
              </w:rPr>
              <w:t>4</w:t>
            </w:r>
            <w:r w:rsidRPr="009315A2">
              <w:rPr>
                <w:i/>
                <w:iCs/>
                <w:color w:val="808080" w:themeColor="background1" w:themeShade="80"/>
                <w:sz w:val="18"/>
                <w:szCs w:val="18"/>
              </w:rPr>
              <w:t>]</w:t>
            </w:r>
          </w:p>
        </w:tc>
        <w:tc>
          <w:tcPr>
            <w:tcW w:w="969" w:type="dxa"/>
            <w:vMerge w:val="restart"/>
            <w:shd w:val="clear" w:color="auto" w:fill="A2EE9C"/>
            <w:vAlign w:val="center"/>
          </w:tcPr>
          <w:p w14:paraId="5CD47398" w14:textId="77777777" w:rsidR="00B33856" w:rsidRPr="00975159" w:rsidRDefault="00B33856" w:rsidP="009751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2"/>
                <w:szCs w:val="12"/>
              </w:rPr>
            </w:pPr>
          </w:p>
        </w:tc>
        <w:tc>
          <w:tcPr>
            <w:tcW w:w="1052" w:type="dxa"/>
            <w:vMerge w:val="restart"/>
            <w:shd w:val="clear" w:color="auto" w:fill="A2EE9C"/>
            <w:vAlign w:val="center"/>
          </w:tcPr>
          <w:p w14:paraId="5D6381D5" w14:textId="77777777" w:rsidR="00B33856" w:rsidRPr="00975159" w:rsidRDefault="00B33856" w:rsidP="009751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2"/>
                <w:szCs w:val="12"/>
              </w:rPr>
            </w:pPr>
          </w:p>
        </w:tc>
        <w:tc>
          <w:tcPr>
            <w:tcW w:w="1145" w:type="dxa"/>
            <w:vMerge w:val="restart"/>
            <w:shd w:val="clear" w:color="auto" w:fill="A2EE9C"/>
            <w:vAlign w:val="center"/>
          </w:tcPr>
          <w:p w14:paraId="4D78ACA2" w14:textId="77777777" w:rsidR="00B33856" w:rsidRPr="00975159" w:rsidRDefault="00B33856" w:rsidP="009751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2"/>
                <w:szCs w:val="12"/>
              </w:rPr>
            </w:pPr>
          </w:p>
        </w:tc>
        <w:tc>
          <w:tcPr>
            <w:tcW w:w="1945" w:type="dxa"/>
            <w:vAlign w:val="center"/>
          </w:tcPr>
          <w:p w14:paraId="3952C1A5" w14:textId="2BFC0D62" w:rsidR="00B33856" w:rsidRPr="00B33856" w:rsidRDefault="00B33856" w:rsidP="009751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B33856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Dispuesto</w:t>
            </w:r>
          </w:p>
        </w:tc>
        <w:tc>
          <w:tcPr>
            <w:tcW w:w="645" w:type="dxa"/>
            <w:shd w:val="clear" w:color="auto" w:fill="A2EE9C"/>
            <w:vAlign w:val="center"/>
          </w:tcPr>
          <w:p w14:paraId="36DBB2E1" w14:textId="77777777" w:rsidR="00B33856" w:rsidRPr="00975159" w:rsidRDefault="00B33856" w:rsidP="009751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2"/>
                <w:szCs w:val="12"/>
              </w:rPr>
            </w:pPr>
          </w:p>
        </w:tc>
        <w:tc>
          <w:tcPr>
            <w:tcW w:w="769" w:type="dxa"/>
            <w:shd w:val="clear" w:color="auto" w:fill="A2EE9C"/>
            <w:vAlign w:val="center"/>
          </w:tcPr>
          <w:p w14:paraId="256A36B5" w14:textId="77777777" w:rsidR="00B33856" w:rsidRPr="00975159" w:rsidRDefault="00B33856" w:rsidP="009751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2"/>
                <w:szCs w:val="12"/>
              </w:rPr>
            </w:pPr>
          </w:p>
        </w:tc>
        <w:tc>
          <w:tcPr>
            <w:tcW w:w="787" w:type="dxa"/>
            <w:shd w:val="clear" w:color="auto" w:fill="A2EE9C"/>
            <w:vAlign w:val="center"/>
          </w:tcPr>
          <w:p w14:paraId="76C196D7" w14:textId="77777777" w:rsidR="00B33856" w:rsidRPr="00975159" w:rsidRDefault="00B33856" w:rsidP="009751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2"/>
                <w:szCs w:val="12"/>
              </w:rPr>
            </w:pPr>
          </w:p>
        </w:tc>
        <w:tc>
          <w:tcPr>
            <w:tcW w:w="645" w:type="dxa"/>
            <w:shd w:val="clear" w:color="auto" w:fill="A2EE9C"/>
            <w:vAlign w:val="center"/>
          </w:tcPr>
          <w:p w14:paraId="7BC4B52E" w14:textId="77777777" w:rsidR="00B33856" w:rsidRPr="00975159" w:rsidRDefault="00B33856" w:rsidP="009751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2"/>
                <w:szCs w:val="12"/>
              </w:rPr>
            </w:pPr>
          </w:p>
        </w:tc>
        <w:tc>
          <w:tcPr>
            <w:tcW w:w="645" w:type="dxa"/>
            <w:shd w:val="clear" w:color="auto" w:fill="A2EE9C"/>
            <w:vAlign w:val="center"/>
          </w:tcPr>
          <w:p w14:paraId="4467A850" w14:textId="77777777" w:rsidR="00B33856" w:rsidRPr="00975159" w:rsidRDefault="00B33856" w:rsidP="009751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2"/>
                <w:szCs w:val="12"/>
              </w:rPr>
            </w:pPr>
          </w:p>
        </w:tc>
        <w:tc>
          <w:tcPr>
            <w:tcW w:w="645" w:type="dxa"/>
            <w:shd w:val="clear" w:color="auto" w:fill="A2EE9C"/>
            <w:vAlign w:val="center"/>
          </w:tcPr>
          <w:p w14:paraId="57B0CF9D" w14:textId="77777777" w:rsidR="00B33856" w:rsidRPr="00975159" w:rsidRDefault="00B33856" w:rsidP="009751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2"/>
                <w:szCs w:val="12"/>
              </w:rPr>
            </w:pPr>
          </w:p>
        </w:tc>
        <w:tc>
          <w:tcPr>
            <w:tcW w:w="645" w:type="dxa"/>
            <w:shd w:val="clear" w:color="auto" w:fill="A2EE9C"/>
            <w:vAlign w:val="center"/>
          </w:tcPr>
          <w:p w14:paraId="3519AFF9" w14:textId="77777777" w:rsidR="00B33856" w:rsidRPr="00975159" w:rsidRDefault="00B33856" w:rsidP="009751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2"/>
                <w:szCs w:val="12"/>
              </w:rPr>
            </w:pPr>
          </w:p>
        </w:tc>
        <w:tc>
          <w:tcPr>
            <w:tcW w:w="645" w:type="dxa"/>
            <w:shd w:val="clear" w:color="auto" w:fill="A2EE9C"/>
            <w:vAlign w:val="center"/>
          </w:tcPr>
          <w:p w14:paraId="3580B98D" w14:textId="77777777" w:rsidR="00B33856" w:rsidRPr="00975159" w:rsidRDefault="00B33856" w:rsidP="009751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2"/>
                <w:szCs w:val="12"/>
              </w:rPr>
            </w:pPr>
          </w:p>
        </w:tc>
        <w:tc>
          <w:tcPr>
            <w:tcW w:w="645" w:type="dxa"/>
            <w:shd w:val="clear" w:color="auto" w:fill="A2EE9C"/>
            <w:vAlign w:val="center"/>
          </w:tcPr>
          <w:p w14:paraId="265B24C0" w14:textId="77777777" w:rsidR="00B33856" w:rsidRPr="00975159" w:rsidRDefault="00B33856" w:rsidP="009751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2"/>
                <w:szCs w:val="12"/>
              </w:rPr>
            </w:pPr>
          </w:p>
        </w:tc>
        <w:tc>
          <w:tcPr>
            <w:tcW w:w="645" w:type="dxa"/>
            <w:shd w:val="clear" w:color="auto" w:fill="A2EE9C"/>
            <w:vAlign w:val="center"/>
          </w:tcPr>
          <w:p w14:paraId="119D9B04" w14:textId="77777777" w:rsidR="00B33856" w:rsidRPr="00975159" w:rsidRDefault="00B33856" w:rsidP="009751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2"/>
                <w:szCs w:val="12"/>
              </w:rPr>
            </w:pPr>
          </w:p>
        </w:tc>
        <w:tc>
          <w:tcPr>
            <w:tcW w:w="645" w:type="dxa"/>
            <w:shd w:val="clear" w:color="auto" w:fill="A2EE9C"/>
            <w:vAlign w:val="center"/>
          </w:tcPr>
          <w:p w14:paraId="6650A3F2" w14:textId="77777777" w:rsidR="00B33856" w:rsidRPr="00975159" w:rsidRDefault="00B33856" w:rsidP="009751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2"/>
                <w:szCs w:val="12"/>
              </w:rPr>
            </w:pPr>
          </w:p>
        </w:tc>
        <w:tc>
          <w:tcPr>
            <w:tcW w:w="645" w:type="dxa"/>
            <w:shd w:val="clear" w:color="auto" w:fill="A2EE9C"/>
            <w:vAlign w:val="center"/>
          </w:tcPr>
          <w:p w14:paraId="3EAE5D4C" w14:textId="77777777" w:rsidR="00B33856" w:rsidRPr="00975159" w:rsidRDefault="00B33856" w:rsidP="009751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2"/>
                <w:szCs w:val="12"/>
              </w:rPr>
            </w:pPr>
          </w:p>
        </w:tc>
      </w:tr>
      <w:tr w:rsidR="00B33856" w:rsidRPr="005F7C6F" w14:paraId="5A8AA251" w14:textId="77777777" w:rsidTr="005F557E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" w:type="dxa"/>
            <w:vMerge/>
            <w:shd w:val="clear" w:color="auto" w:fill="A2EE9C"/>
          </w:tcPr>
          <w:p w14:paraId="5DA1BCF1" w14:textId="77777777" w:rsidR="00B33856" w:rsidRPr="005F7C6F" w:rsidRDefault="00B33856" w:rsidP="00FB7801">
            <w:pPr>
              <w:jc w:val="center"/>
              <w:rPr>
                <w:rFonts w:ascii="Calibri" w:hAnsi="Calibri"/>
                <w:i/>
                <w:iCs/>
                <w:sz w:val="18"/>
              </w:rPr>
            </w:pPr>
          </w:p>
        </w:tc>
        <w:tc>
          <w:tcPr>
            <w:tcW w:w="969" w:type="dxa"/>
            <w:vMerge/>
            <w:shd w:val="clear" w:color="auto" w:fill="A2EE9C"/>
            <w:vAlign w:val="center"/>
          </w:tcPr>
          <w:p w14:paraId="20DA627D" w14:textId="77777777" w:rsidR="00B33856" w:rsidRPr="00975159" w:rsidRDefault="00B33856" w:rsidP="009751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2"/>
                <w:szCs w:val="12"/>
              </w:rPr>
            </w:pPr>
          </w:p>
        </w:tc>
        <w:tc>
          <w:tcPr>
            <w:tcW w:w="1052" w:type="dxa"/>
            <w:vMerge/>
            <w:shd w:val="clear" w:color="auto" w:fill="A2EE9C"/>
            <w:vAlign w:val="center"/>
          </w:tcPr>
          <w:p w14:paraId="75010F54" w14:textId="77777777" w:rsidR="00B33856" w:rsidRPr="00975159" w:rsidRDefault="00B33856" w:rsidP="009751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2"/>
                <w:szCs w:val="12"/>
              </w:rPr>
            </w:pPr>
          </w:p>
        </w:tc>
        <w:tc>
          <w:tcPr>
            <w:tcW w:w="1145" w:type="dxa"/>
            <w:vMerge/>
            <w:shd w:val="clear" w:color="auto" w:fill="A2EE9C"/>
            <w:vAlign w:val="center"/>
          </w:tcPr>
          <w:p w14:paraId="44B5F304" w14:textId="77777777" w:rsidR="00B33856" w:rsidRPr="00975159" w:rsidRDefault="00B33856" w:rsidP="009751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2"/>
                <w:szCs w:val="12"/>
              </w:rPr>
            </w:pPr>
          </w:p>
        </w:tc>
        <w:tc>
          <w:tcPr>
            <w:tcW w:w="1945" w:type="dxa"/>
            <w:shd w:val="clear" w:color="auto" w:fill="FABF8F" w:themeFill="accent6" w:themeFillTint="99"/>
            <w:vAlign w:val="center"/>
          </w:tcPr>
          <w:p w14:paraId="00DFB17A" w14:textId="7F9A3793" w:rsidR="00B33856" w:rsidRPr="00B33856" w:rsidRDefault="00B33856" w:rsidP="009751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B33856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Disponible</w:t>
            </w:r>
          </w:p>
        </w:tc>
        <w:tc>
          <w:tcPr>
            <w:tcW w:w="645" w:type="dxa"/>
            <w:shd w:val="clear" w:color="auto" w:fill="A2EE9C"/>
            <w:vAlign w:val="center"/>
          </w:tcPr>
          <w:p w14:paraId="20A83EC2" w14:textId="77777777" w:rsidR="00B33856" w:rsidRPr="00975159" w:rsidRDefault="00B33856" w:rsidP="009751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2"/>
                <w:szCs w:val="12"/>
              </w:rPr>
            </w:pPr>
          </w:p>
        </w:tc>
        <w:tc>
          <w:tcPr>
            <w:tcW w:w="769" w:type="dxa"/>
            <w:shd w:val="clear" w:color="auto" w:fill="A2EE9C"/>
            <w:vAlign w:val="center"/>
          </w:tcPr>
          <w:p w14:paraId="717C5D1C" w14:textId="77777777" w:rsidR="00B33856" w:rsidRPr="00975159" w:rsidRDefault="00B33856" w:rsidP="009751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2"/>
                <w:szCs w:val="12"/>
              </w:rPr>
            </w:pPr>
          </w:p>
        </w:tc>
        <w:tc>
          <w:tcPr>
            <w:tcW w:w="787" w:type="dxa"/>
            <w:shd w:val="clear" w:color="auto" w:fill="A2EE9C"/>
            <w:vAlign w:val="center"/>
          </w:tcPr>
          <w:p w14:paraId="4B0CEF33" w14:textId="77777777" w:rsidR="00B33856" w:rsidRPr="00975159" w:rsidRDefault="00B33856" w:rsidP="009751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2"/>
                <w:szCs w:val="12"/>
              </w:rPr>
            </w:pPr>
          </w:p>
        </w:tc>
        <w:tc>
          <w:tcPr>
            <w:tcW w:w="645" w:type="dxa"/>
            <w:shd w:val="clear" w:color="auto" w:fill="A2EE9C"/>
            <w:vAlign w:val="center"/>
          </w:tcPr>
          <w:p w14:paraId="4A4148AD" w14:textId="77777777" w:rsidR="00B33856" w:rsidRPr="00975159" w:rsidRDefault="00B33856" w:rsidP="009751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2"/>
                <w:szCs w:val="12"/>
              </w:rPr>
            </w:pPr>
          </w:p>
        </w:tc>
        <w:tc>
          <w:tcPr>
            <w:tcW w:w="645" w:type="dxa"/>
            <w:shd w:val="clear" w:color="auto" w:fill="A2EE9C"/>
            <w:vAlign w:val="center"/>
          </w:tcPr>
          <w:p w14:paraId="458DE3D2" w14:textId="77777777" w:rsidR="00B33856" w:rsidRPr="00975159" w:rsidRDefault="00B33856" w:rsidP="009751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2"/>
                <w:szCs w:val="12"/>
              </w:rPr>
            </w:pPr>
          </w:p>
        </w:tc>
        <w:tc>
          <w:tcPr>
            <w:tcW w:w="645" w:type="dxa"/>
            <w:shd w:val="clear" w:color="auto" w:fill="A2EE9C"/>
            <w:vAlign w:val="center"/>
          </w:tcPr>
          <w:p w14:paraId="6F69DA5C" w14:textId="77777777" w:rsidR="00B33856" w:rsidRPr="00975159" w:rsidRDefault="00B33856" w:rsidP="009751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2"/>
                <w:szCs w:val="12"/>
              </w:rPr>
            </w:pPr>
          </w:p>
        </w:tc>
        <w:tc>
          <w:tcPr>
            <w:tcW w:w="645" w:type="dxa"/>
            <w:shd w:val="clear" w:color="auto" w:fill="A2EE9C"/>
            <w:vAlign w:val="center"/>
          </w:tcPr>
          <w:p w14:paraId="4AEAEAEA" w14:textId="77777777" w:rsidR="00B33856" w:rsidRPr="00975159" w:rsidRDefault="00B33856" w:rsidP="009751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2"/>
                <w:szCs w:val="12"/>
              </w:rPr>
            </w:pPr>
          </w:p>
        </w:tc>
        <w:tc>
          <w:tcPr>
            <w:tcW w:w="645" w:type="dxa"/>
            <w:shd w:val="clear" w:color="auto" w:fill="A2EE9C"/>
            <w:vAlign w:val="center"/>
          </w:tcPr>
          <w:p w14:paraId="3142F7A3" w14:textId="77777777" w:rsidR="00B33856" w:rsidRPr="00975159" w:rsidRDefault="00B33856" w:rsidP="009751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2"/>
                <w:szCs w:val="12"/>
              </w:rPr>
            </w:pPr>
          </w:p>
        </w:tc>
        <w:tc>
          <w:tcPr>
            <w:tcW w:w="645" w:type="dxa"/>
            <w:shd w:val="clear" w:color="auto" w:fill="A2EE9C"/>
            <w:vAlign w:val="center"/>
          </w:tcPr>
          <w:p w14:paraId="7122FFE1" w14:textId="77777777" w:rsidR="00B33856" w:rsidRPr="00975159" w:rsidRDefault="00B33856" w:rsidP="009751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2"/>
                <w:szCs w:val="12"/>
              </w:rPr>
            </w:pPr>
          </w:p>
        </w:tc>
        <w:tc>
          <w:tcPr>
            <w:tcW w:w="645" w:type="dxa"/>
            <w:shd w:val="clear" w:color="auto" w:fill="A2EE9C"/>
            <w:vAlign w:val="center"/>
          </w:tcPr>
          <w:p w14:paraId="66BF4882" w14:textId="77777777" w:rsidR="00B33856" w:rsidRPr="00975159" w:rsidRDefault="00B33856" w:rsidP="009751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2"/>
                <w:szCs w:val="12"/>
              </w:rPr>
            </w:pPr>
          </w:p>
        </w:tc>
        <w:tc>
          <w:tcPr>
            <w:tcW w:w="645" w:type="dxa"/>
            <w:shd w:val="clear" w:color="auto" w:fill="A2EE9C"/>
            <w:vAlign w:val="center"/>
          </w:tcPr>
          <w:p w14:paraId="534D811C" w14:textId="77777777" w:rsidR="00B33856" w:rsidRPr="00975159" w:rsidRDefault="00B33856" w:rsidP="009751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2"/>
                <w:szCs w:val="12"/>
              </w:rPr>
            </w:pPr>
          </w:p>
        </w:tc>
        <w:tc>
          <w:tcPr>
            <w:tcW w:w="645" w:type="dxa"/>
            <w:shd w:val="clear" w:color="auto" w:fill="A2EE9C"/>
            <w:vAlign w:val="center"/>
          </w:tcPr>
          <w:p w14:paraId="5F5EFFDD" w14:textId="77777777" w:rsidR="00B33856" w:rsidRPr="00975159" w:rsidRDefault="00B33856" w:rsidP="009751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2"/>
                <w:szCs w:val="12"/>
              </w:rPr>
            </w:pPr>
          </w:p>
        </w:tc>
      </w:tr>
      <w:tr w:rsidR="00B33856" w:rsidRPr="005F7C6F" w14:paraId="4FAD61EA" w14:textId="77777777" w:rsidTr="005F55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" w:type="dxa"/>
            <w:vMerge w:val="restart"/>
            <w:shd w:val="clear" w:color="auto" w:fill="A2EE9C"/>
          </w:tcPr>
          <w:p w14:paraId="1381DFE2" w14:textId="0D7C4F8D" w:rsidR="00B33856" w:rsidRPr="005F7C6F" w:rsidRDefault="003B6381" w:rsidP="00FB7801">
            <w:pPr>
              <w:jc w:val="center"/>
              <w:rPr>
                <w:i/>
                <w:iCs/>
              </w:rPr>
            </w:pPr>
            <w:r w:rsidRPr="009315A2">
              <w:rPr>
                <w:i/>
                <w:iCs/>
                <w:color w:val="808080" w:themeColor="background1" w:themeShade="80"/>
                <w:sz w:val="18"/>
                <w:szCs w:val="18"/>
              </w:rPr>
              <w:t xml:space="preserve">[Ef. </w:t>
            </w:r>
            <w:r>
              <w:rPr>
                <w:i/>
                <w:iCs/>
                <w:color w:val="808080" w:themeColor="background1" w:themeShade="80"/>
                <w:sz w:val="18"/>
                <w:szCs w:val="18"/>
              </w:rPr>
              <w:t>5</w:t>
            </w:r>
            <w:r w:rsidRPr="009315A2">
              <w:rPr>
                <w:i/>
                <w:iCs/>
                <w:color w:val="808080" w:themeColor="background1" w:themeShade="80"/>
                <w:sz w:val="18"/>
                <w:szCs w:val="18"/>
              </w:rPr>
              <w:t>]</w:t>
            </w:r>
          </w:p>
        </w:tc>
        <w:tc>
          <w:tcPr>
            <w:tcW w:w="969" w:type="dxa"/>
            <w:vMerge w:val="restart"/>
            <w:shd w:val="clear" w:color="auto" w:fill="A2EE9C"/>
            <w:vAlign w:val="center"/>
          </w:tcPr>
          <w:p w14:paraId="7876AE80" w14:textId="77777777" w:rsidR="00B33856" w:rsidRPr="00975159" w:rsidRDefault="00B33856" w:rsidP="009751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2"/>
                <w:szCs w:val="12"/>
              </w:rPr>
            </w:pPr>
          </w:p>
        </w:tc>
        <w:tc>
          <w:tcPr>
            <w:tcW w:w="1052" w:type="dxa"/>
            <w:vMerge w:val="restart"/>
            <w:shd w:val="clear" w:color="auto" w:fill="A2EE9C"/>
            <w:vAlign w:val="center"/>
          </w:tcPr>
          <w:p w14:paraId="7C1156B0" w14:textId="77777777" w:rsidR="00B33856" w:rsidRPr="00975159" w:rsidRDefault="00B33856" w:rsidP="009751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2"/>
                <w:szCs w:val="12"/>
              </w:rPr>
            </w:pPr>
          </w:p>
        </w:tc>
        <w:tc>
          <w:tcPr>
            <w:tcW w:w="1145" w:type="dxa"/>
            <w:vMerge w:val="restart"/>
            <w:shd w:val="clear" w:color="auto" w:fill="A2EE9C"/>
            <w:vAlign w:val="center"/>
          </w:tcPr>
          <w:p w14:paraId="4037973F" w14:textId="77777777" w:rsidR="00B33856" w:rsidRPr="00975159" w:rsidRDefault="00B33856" w:rsidP="009751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2"/>
                <w:szCs w:val="12"/>
              </w:rPr>
            </w:pPr>
          </w:p>
        </w:tc>
        <w:tc>
          <w:tcPr>
            <w:tcW w:w="1945" w:type="dxa"/>
            <w:vAlign w:val="center"/>
          </w:tcPr>
          <w:p w14:paraId="60D11D11" w14:textId="5A52ED79" w:rsidR="00B33856" w:rsidRPr="00B33856" w:rsidRDefault="00B33856" w:rsidP="009751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B33856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Dispuesto</w:t>
            </w:r>
          </w:p>
        </w:tc>
        <w:tc>
          <w:tcPr>
            <w:tcW w:w="645" w:type="dxa"/>
            <w:shd w:val="clear" w:color="auto" w:fill="A2EE9C"/>
            <w:vAlign w:val="center"/>
          </w:tcPr>
          <w:p w14:paraId="5155098A" w14:textId="77777777" w:rsidR="00B33856" w:rsidRPr="00975159" w:rsidRDefault="00B33856" w:rsidP="009751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2"/>
                <w:szCs w:val="12"/>
              </w:rPr>
            </w:pPr>
          </w:p>
        </w:tc>
        <w:tc>
          <w:tcPr>
            <w:tcW w:w="769" w:type="dxa"/>
            <w:shd w:val="clear" w:color="auto" w:fill="A2EE9C"/>
            <w:vAlign w:val="center"/>
          </w:tcPr>
          <w:p w14:paraId="465BD058" w14:textId="77777777" w:rsidR="00B33856" w:rsidRPr="00975159" w:rsidRDefault="00B33856" w:rsidP="009751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2"/>
                <w:szCs w:val="12"/>
              </w:rPr>
            </w:pPr>
          </w:p>
        </w:tc>
        <w:tc>
          <w:tcPr>
            <w:tcW w:w="787" w:type="dxa"/>
            <w:shd w:val="clear" w:color="auto" w:fill="A2EE9C"/>
            <w:vAlign w:val="center"/>
          </w:tcPr>
          <w:p w14:paraId="4B54984F" w14:textId="77777777" w:rsidR="00B33856" w:rsidRPr="00975159" w:rsidRDefault="00B33856" w:rsidP="009751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2"/>
                <w:szCs w:val="12"/>
              </w:rPr>
            </w:pPr>
          </w:p>
        </w:tc>
        <w:tc>
          <w:tcPr>
            <w:tcW w:w="645" w:type="dxa"/>
            <w:shd w:val="clear" w:color="auto" w:fill="A2EE9C"/>
            <w:vAlign w:val="center"/>
          </w:tcPr>
          <w:p w14:paraId="0763EE76" w14:textId="77777777" w:rsidR="00B33856" w:rsidRPr="00975159" w:rsidRDefault="00B33856" w:rsidP="009751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2"/>
                <w:szCs w:val="12"/>
              </w:rPr>
            </w:pPr>
          </w:p>
        </w:tc>
        <w:tc>
          <w:tcPr>
            <w:tcW w:w="645" w:type="dxa"/>
            <w:shd w:val="clear" w:color="auto" w:fill="A2EE9C"/>
            <w:vAlign w:val="center"/>
          </w:tcPr>
          <w:p w14:paraId="1FBFDD97" w14:textId="77777777" w:rsidR="00B33856" w:rsidRPr="00975159" w:rsidRDefault="00B33856" w:rsidP="009751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2"/>
                <w:szCs w:val="12"/>
              </w:rPr>
            </w:pPr>
          </w:p>
        </w:tc>
        <w:tc>
          <w:tcPr>
            <w:tcW w:w="645" w:type="dxa"/>
            <w:shd w:val="clear" w:color="auto" w:fill="A2EE9C"/>
            <w:vAlign w:val="center"/>
          </w:tcPr>
          <w:p w14:paraId="1EA4B097" w14:textId="77777777" w:rsidR="00B33856" w:rsidRPr="00975159" w:rsidRDefault="00B33856" w:rsidP="009751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2"/>
                <w:szCs w:val="12"/>
              </w:rPr>
            </w:pPr>
          </w:p>
        </w:tc>
        <w:tc>
          <w:tcPr>
            <w:tcW w:w="645" w:type="dxa"/>
            <w:shd w:val="clear" w:color="auto" w:fill="A2EE9C"/>
            <w:vAlign w:val="center"/>
          </w:tcPr>
          <w:p w14:paraId="2F175651" w14:textId="77777777" w:rsidR="00B33856" w:rsidRPr="00975159" w:rsidRDefault="00B33856" w:rsidP="009751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2"/>
                <w:szCs w:val="12"/>
              </w:rPr>
            </w:pPr>
          </w:p>
        </w:tc>
        <w:tc>
          <w:tcPr>
            <w:tcW w:w="645" w:type="dxa"/>
            <w:shd w:val="clear" w:color="auto" w:fill="A2EE9C"/>
            <w:vAlign w:val="center"/>
          </w:tcPr>
          <w:p w14:paraId="2D572384" w14:textId="77777777" w:rsidR="00B33856" w:rsidRPr="00975159" w:rsidRDefault="00B33856" w:rsidP="009751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2"/>
                <w:szCs w:val="12"/>
              </w:rPr>
            </w:pPr>
          </w:p>
        </w:tc>
        <w:tc>
          <w:tcPr>
            <w:tcW w:w="645" w:type="dxa"/>
            <w:shd w:val="clear" w:color="auto" w:fill="A2EE9C"/>
            <w:vAlign w:val="center"/>
          </w:tcPr>
          <w:p w14:paraId="02FA3A60" w14:textId="77777777" w:rsidR="00B33856" w:rsidRPr="00975159" w:rsidRDefault="00B33856" w:rsidP="009751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2"/>
                <w:szCs w:val="12"/>
              </w:rPr>
            </w:pPr>
          </w:p>
        </w:tc>
        <w:tc>
          <w:tcPr>
            <w:tcW w:w="645" w:type="dxa"/>
            <w:shd w:val="clear" w:color="auto" w:fill="A2EE9C"/>
            <w:vAlign w:val="center"/>
          </w:tcPr>
          <w:p w14:paraId="549E29EC" w14:textId="77777777" w:rsidR="00B33856" w:rsidRPr="00975159" w:rsidRDefault="00B33856" w:rsidP="009751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2"/>
                <w:szCs w:val="12"/>
              </w:rPr>
            </w:pPr>
          </w:p>
        </w:tc>
        <w:tc>
          <w:tcPr>
            <w:tcW w:w="645" w:type="dxa"/>
            <w:shd w:val="clear" w:color="auto" w:fill="A2EE9C"/>
            <w:vAlign w:val="center"/>
          </w:tcPr>
          <w:p w14:paraId="52BB33A7" w14:textId="77777777" w:rsidR="00B33856" w:rsidRPr="00975159" w:rsidRDefault="00B33856" w:rsidP="009751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2"/>
                <w:szCs w:val="12"/>
              </w:rPr>
            </w:pPr>
          </w:p>
        </w:tc>
        <w:tc>
          <w:tcPr>
            <w:tcW w:w="645" w:type="dxa"/>
            <w:shd w:val="clear" w:color="auto" w:fill="A2EE9C"/>
            <w:vAlign w:val="center"/>
          </w:tcPr>
          <w:p w14:paraId="72B9743E" w14:textId="77777777" w:rsidR="00B33856" w:rsidRPr="00975159" w:rsidRDefault="00B33856" w:rsidP="009751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2"/>
                <w:szCs w:val="12"/>
              </w:rPr>
            </w:pPr>
          </w:p>
        </w:tc>
      </w:tr>
      <w:tr w:rsidR="00B33856" w:rsidRPr="005F7C6F" w14:paraId="77FE1675" w14:textId="77777777" w:rsidTr="00A1478E">
        <w:trPr>
          <w:trHeight w:val="3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" w:type="dxa"/>
            <w:vMerge/>
            <w:shd w:val="clear" w:color="auto" w:fill="A2EE9C"/>
          </w:tcPr>
          <w:p w14:paraId="49921D5B" w14:textId="77777777" w:rsidR="00B33856" w:rsidRPr="005F7C6F" w:rsidRDefault="00B33856" w:rsidP="00FB7801">
            <w:pPr>
              <w:jc w:val="center"/>
              <w:rPr>
                <w:rFonts w:ascii="Calibri" w:hAnsi="Calibri"/>
                <w:i/>
                <w:iCs/>
                <w:sz w:val="18"/>
              </w:rPr>
            </w:pPr>
          </w:p>
        </w:tc>
        <w:tc>
          <w:tcPr>
            <w:tcW w:w="969" w:type="dxa"/>
            <w:vMerge/>
            <w:shd w:val="clear" w:color="auto" w:fill="A2EE9C"/>
            <w:vAlign w:val="center"/>
          </w:tcPr>
          <w:p w14:paraId="057D139D" w14:textId="77777777" w:rsidR="00B33856" w:rsidRPr="00975159" w:rsidRDefault="00B33856" w:rsidP="009751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2"/>
                <w:szCs w:val="12"/>
              </w:rPr>
            </w:pPr>
          </w:p>
        </w:tc>
        <w:tc>
          <w:tcPr>
            <w:tcW w:w="1052" w:type="dxa"/>
            <w:vMerge/>
            <w:shd w:val="clear" w:color="auto" w:fill="A2EE9C"/>
            <w:vAlign w:val="center"/>
          </w:tcPr>
          <w:p w14:paraId="2A662290" w14:textId="77777777" w:rsidR="00B33856" w:rsidRPr="00975159" w:rsidRDefault="00B33856" w:rsidP="009751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2"/>
                <w:szCs w:val="12"/>
              </w:rPr>
            </w:pPr>
          </w:p>
        </w:tc>
        <w:tc>
          <w:tcPr>
            <w:tcW w:w="1145" w:type="dxa"/>
            <w:vMerge/>
            <w:shd w:val="clear" w:color="auto" w:fill="A2EE9C"/>
            <w:vAlign w:val="center"/>
          </w:tcPr>
          <w:p w14:paraId="2B48AE74" w14:textId="77777777" w:rsidR="00B33856" w:rsidRPr="00975159" w:rsidRDefault="00B33856" w:rsidP="009751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2"/>
                <w:szCs w:val="12"/>
              </w:rPr>
            </w:pPr>
          </w:p>
        </w:tc>
        <w:tc>
          <w:tcPr>
            <w:tcW w:w="1945" w:type="dxa"/>
            <w:shd w:val="clear" w:color="auto" w:fill="FABF8F" w:themeFill="accent6" w:themeFillTint="99"/>
            <w:vAlign w:val="center"/>
          </w:tcPr>
          <w:p w14:paraId="657F9DFF" w14:textId="5C39B7EA" w:rsidR="00B33856" w:rsidRPr="00B33856" w:rsidRDefault="00B33856" w:rsidP="00A147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B33856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Disponible</w:t>
            </w:r>
          </w:p>
        </w:tc>
        <w:tc>
          <w:tcPr>
            <w:tcW w:w="645" w:type="dxa"/>
            <w:shd w:val="clear" w:color="auto" w:fill="A2EE9C"/>
            <w:vAlign w:val="center"/>
          </w:tcPr>
          <w:p w14:paraId="6BDD26D0" w14:textId="77777777" w:rsidR="00B33856" w:rsidRPr="00975159" w:rsidRDefault="00B33856" w:rsidP="009751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2"/>
                <w:szCs w:val="12"/>
              </w:rPr>
            </w:pPr>
          </w:p>
        </w:tc>
        <w:tc>
          <w:tcPr>
            <w:tcW w:w="769" w:type="dxa"/>
            <w:shd w:val="clear" w:color="auto" w:fill="A2EE9C"/>
            <w:vAlign w:val="center"/>
          </w:tcPr>
          <w:p w14:paraId="1E26D7F9" w14:textId="77777777" w:rsidR="00B33856" w:rsidRPr="00975159" w:rsidRDefault="00B33856" w:rsidP="009751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2"/>
                <w:szCs w:val="12"/>
              </w:rPr>
            </w:pPr>
          </w:p>
        </w:tc>
        <w:tc>
          <w:tcPr>
            <w:tcW w:w="787" w:type="dxa"/>
            <w:shd w:val="clear" w:color="auto" w:fill="A2EE9C"/>
            <w:vAlign w:val="center"/>
          </w:tcPr>
          <w:p w14:paraId="53384033" w14:textId="77777777" w:rsidR="00B33856" w:rsidRPr="00975159" w:rsidRDefault="00B33856" w:rsidP="009751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2"/>
                <w:szCs w:val="12"/>
              </w:rPr>
            </w:pPr>
          </w:p>
        </w:tc>
        <w:tc>
          <w:tcPr>
            <w:tcW w:w="645" w:type="dxa"/>
            <w:shd w:val="clear" w:color="auto" w:fill="A2EE9C"/>
            <w:vAlign w:val="center"/>
          </w:tcPr>
          <w:p w14:paraId="3003CF14" w14:textId="77777777" w:rsidR="00B33856" w:rsidRPr="00975159" w:rsidRDefault="00B33856" w:rsidP="009751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2"/>
                <w:szCs w:val="12"/>
              </w:rPr>
            </w:pPr>
          </w:p>
        </w:tc>
        <w:tc>
          <w:tcPr>
            <w:tcW w:w="645" w:type="dxa"/>
            <w:shd w:val="clear" w:color="auto" w:fill="A2EE9C"/>
            <w:vAlign w:val="center"/>
          </w:tcPr>
          <w:p w14:paraId="1D2BF0FC" w14:textId="77777777" w:rsidR="00B33856" w:rsidRPr="00975159" w:rsidRDefault="00B33856" w:rsidP="009751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2"/>
                <w:szCs w:val="12"/>
              </w:rPr>
            </w:pPr>
          </w:p>
        </w:tc>
        <w:tc>
          <w:tcPr>
            <w:tcW w:w="645" w:type="dxa"/>
            <w:shd w:val="clear" w:color="auto" w:fill="A2EE9C"/>
            <w:vAlign w:val="center"/>
          </w:tcPr>
          <w:p w14:paraId="39C8A84C" w14:textId="77777777" w:rsidR="00B33856" w:rsidRPr="00975159" w:rsidRDefault="00B33856" w:rsidP="009751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2"/>
                <w:szCs w:val="12"/>
              </w:rPr>
            </w:pPr>
          </w:p>
        </w:tc>
        <w:tc>
          <w:tcPr>
            <w:tcW w:w="645" w:type="dxa"/>
            <w:shd w:val="clear" w:color="auto" w:fill="A2EE9C"/>
            <w:vAlign w:val="center"/>
          </w:tcPr>
          <w:p w14:paraId="61ED40A7" w14:textId="77777777" w:rsidR="00B33856" w:rsidRPr="00975159" w:rsidRDefault="00B33856" w:rsidP="009751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2"/>
                <w:szCs w:val="12"/>
              </w:rPr>
            </w:pPr>
          </w:p>
        </w:tc>
        <w:tc>
          <w:tcPr>
            <w:tcW w:w="645" w:type="dxa"/>
            <w:shd w:val="clear" w:color="auto" w:fill="A2EE9C"/>
            <w:vAlign w:val="center"/>
          </w:tcPr>
          <w:p w14:paraId="65D626B9" w14:textId="77777777" w:rsidR="00B33856" w:rsidRPr="00975159" w:rsidRDefault="00B33856" w:rsidP="009751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2"/>
                <w:szCs w:val="12"/>
              </w:rPr>
            </w:pPr>
          </w:p>
        </w:tc>
        <w:tc>
          <w:tcPr>
            <w:tcW w:w="645" w:type="dxa"/>
            <w:shd w:val="clear" w:color="auto" w:fill="A2EE9C"/>
            <w:vAlign w:val="center"/>
          </w:tcPr>
          <w:p w14:paraId="6398822A" w14:textId="77777777" w:rsidR="00B33856" w:rsidRPr="00975159" w:rsidRDefault="00B33856" w:rsidP="009751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2"/>
                <w:szCs w:val="12"/>
              </w:rPr>
            </w:pPr>
          </w:p>
        </w:tc>
        <w:tc>
          <w:tcPr>
            <w:tcW w:w="645" w:type="dxa"/>
            <w:shd w:val="clear" w:color="auto" w:fill="A2EE9C"/>
            <w:vAlign w:val="center"/>
          </w:tcPr>
          <w:p w14:paraId="6CC661DE" w14:textId="77777777" w:rsidR="00B33856" w:rsidRPr="00975159" w:rsidRDefault="00B33856" w:rsidP="009751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2"/>
                <w:szCs w:val="12"/>
              </w:rPr>
            </w:pPr>
          </w:p>
        </w:tc>
        <w:tc>
          <w:tcPr>
            <w:tcW w:w="645" w:type="dxa"/>
            <w:shd w:val="clear" w:color="auto" w:fill="A2EE9C"/>
            <w:vAlign w:val="center"/>
          </w:tcPr>
          <w:p w14:paraId="11A56EF9" w14:textId="77777777" w:rsidR="00B33856" w:rsidRPr="00975159" w:rsidRDefault="00B33856" w:rsidP="009751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2"/>
                <w:szCs w:val="12"/>
              </w:rPr>
            </w:pPr>
          </w:p>
        </w:tc>
        <w:tc>
          <w:tcPr>
            <w:tcW w:w="645" w:type="dxa"/>
            <w:shd w:val="clear" w:color="auto" w:fill="A2EE9C"/>
            <w:vAlign w:val="center"/>
          </w:tcPr>
          <w:p w14:paraId="129EFA89" w14:textId="77777777" w:rsidR="00B33856" w:rsidRPr="00975159" w:rsidRDefault="00B33856" w:rsidP="009751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2"/>
                <w:szCs w:val="12"/>
              </w:rPr>
            </w:pPr>
          </w:p>
        </w:tc>
      </w:tr>
      <w:tr w:rsidR="00B33856" w:rsidRPr="005F7C6F" w14:paraId="2C5A1DE4" w14:textId="77777777" w:rsidTr="005F55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" w:type="dxa"/>
            <w:vMerge w:val="restart"/>
            <w:shd w:val="clear" w:color="auto" w:fill="A2EE9C"/>
          </w:tcPr>
          <w:p w14:paraId="69B08BA6" w14:textId="48E25AB1" w:rsidR="00B33856" w:rsidRPr="005F7C6F" w:rsidRDefault="003B6381" w:rsidP="00FB7801">
            <w:pPr>
              <w:jc w:val="center"/>
              <w:rPr>
                <w:i/>
                <w:iCs/>
              </w:rPr>
            </w:pPr>
            <w:r w:rsidRPr="009315A2">
              <w:rPr>
                <w:i/>
                <w:iCs/>
                <w:color w:val="808080" w:themeColor="background1" w:themeShade="80"/>
                <w:sz w:val="18"/>
                <w:szCs w:val="18"/>
              </w:rPr>
              <w:t xml:space="preserve">[Ef. </w:t>
            </w:r>
            <w:r>
              <w:rPr>
                <w:i/>
                <w:iCs/>
                <w:color w:val="808080" w:themeColor="background1" w:themeShade="80"/>
                <w:sz w:val="18"/>
                <w:szCs w:val="18"/>
              </w:rPr>
              <w:t>6</w:t>
            </w:r>
            <w:r w:rsidRPr="009315A2">
              <w:rPr>
                <w:i/>
                <w:iCs/>
                <w:color w:val="808080" w:themeColor="background1" w:themeShade="80"/>
                <w:sz w:val="18"/>
                <w:szCs w:val="18"/>
              </w:rPr>
              <w:t>]</w:t>
            </w:r>
          </w:p>
        </w:tc>
        <w:tc>
          <w:tcPr>
            <w:tcW w:w="969" w:type="dxa"/>
            <w:vMerge w:val="restart"/>
            <w:shd w:val="clear" w:color="auto" w:fill="A2EE9C"/>
            <w:vAlign w:val="center"/>
          </w:tcPr>
          <w:p w14:paraId="34EA56F7" w14:textId="77777777" w:rsidR="00B33856" w:rsidRPr="00975159" w:rsidRDefault="00B33856" w:rsidP="009751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2"/>
                <w:szCs w:val="12"/>
              </w:rPr>
            </w:pPr>
          </w:p>
        </w:tc>
        <w:tc>
          <w:tcPr>
            <w:tcW w:w="1052" w:type="dxa"/>
            <w:vMerge w:val="restart"/>
            <w:shd w:val="clear" w:color="auto" w:fill="A2EE9C"/>
            <w:vAlign w:val="center"/>
          </w:tcPr>
          <w:p w14:paraId="1D171EA5" w14:textId="77777777" w:rsidR="00B33856" w:rsidRPr="00975159" w:rsidRDefault="00B33856" w:rsidP="009751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2"/>
                <w:szCs w:val="12"/>
              </w:rPr>
            </w:pPr>
          </w:p>
        </w:tc>
        <w:tc>
          <w:tcPr>
            <w:tcW w:w="1145" w:type="dxa"/>
            <w:vMerge w:val="restart"/>
            <w:shd w:val="clear" w:color="auto" w:fill="A2EE9C"/>
            <w:vAlign w:val="center"/>
          </w:tcPr>
          <w:p w14:paraId="1AFF5C69" w14:textId="77777777" w:rsidR="00B33856" w:rsidRPr="00975159" w:rsidRDefault="00B33856" w:rsidP="009751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2"/>
                <w:szCs w:val="12"/>
              </w:rPr>
            </w:pPr>
          </w:p>
        </w:tc>
        <w:tc>
          <w:tcPr>
            <w:tcW w:w="1945" w:type="dxa"/>
            <w:vAlign w:val="center"/>
          </w:tcPr>
          <w:p w14:paraId="0DB9ADC5" w14:textId="58745641" w:rsidR="00B33856" w:rsidRPr="00B33856" w:rsidRDefault="00B33856" w:rsidP="009751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B33856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Dispues</w:t>
            </w:r>
            <w:r w:rsidR="00975159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to</w:t>
            </w:r>
          </w:p>
        </w:tc>
        <w:tc>
          <w:tcPr>
            <w:tcW w:w="645" w:type="dxa"/>
            <w:shd w:val="clear" w:color="auto" w:fill="A2EE9C"/>
            <w:vAlign w:val="center"/>
          </w:tcPr>
          <w:p w14:paraId="274C0D06" w14:textId="77777777" w:rsidR="00B33856" w:rsidRPr="00975159" w:rsidRDefault="00B33856" w:rsidP="009751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2"/>
                <w:szCs w:val="12"/>
              </w:rPr>
            </w:pPr>
          </w:p>
        </w:tc>
        <w:tc>
          <w:tcPr>
            <w:tcW w:w="769" w:type="dxa"/>
            <w:shd w:val="clear" w:color="auto" w:fill="A2EE9C"/>
            <w:vAlign w:val="center"/>
          </w:tcPr>
          <w:p w14:paraId="2B9C6A56" w14:textId="77777777" w:rsidR="00B33856" w:rsidRPr="00975159" w:rsidRDefault="00B33856" w:rsidP="009751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2"/>
                <w:szCs w:val="12"/>
              </w:rPr>
            </w:pPr>
          </w:p>
        </w:tc>
        <w:tc>
          <w:tcPr>
            <w:tcW w:w="787" w:type="dxa"/>
            <w:shd w:val="clear" w:color="auto" w:fill="A2EE9C"/>
            <w:vAlign w:val="center"/>
          </w:tcPr>
          <w:p w14:paraId="2AA81FD6" w14:textId="77777777" w:rsidR="00B33856" w:rsidRPr="00975159" w:rsidRDefault="00B33856" w:rsidP="009751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2"/>
                <w:szCs w:val="12"/>
              </w:rPr>
            </w:pPr>
          </w:p>
        </w:tc>
        <w:tc>
          <w:tcPr>
            <w:tcW w:w="645" w:type="dxa"/>
            <w:shd w:val="clear" w:color="auto" w:fill="A2EE9C"/>
            <w:vAlign w:val="center"/>
          </w:tcPr>
          <w:p w14:paraId="0EDA303C" w14:textId="77777777" w:rsidR="00B33856" w:rsidRPr="00975159" w:rsidRDefault="00B33856" w:rsidP="009751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2"/>
                <w:szCs w:val="12"/>
              </w:rPr>
            </w:pPr>
          </w:p>
        </w:tc>
        <w:tc>
          <w:tcPr>
            <w:tcW w:w="645" w:type="dxa"/>
            <w:shd w:val="clear" w:color="auto" w:fill="A2EE9C"/>
            <w:vAlign w:val="center"/>
          </w:tcPr>
          <w:p w14:paraId="637918F4" w14:textId="77777777" w:rsidR="00B33856" w:rsidRPr="00975159" w:rsidRDefault="00B33856" w:rsidP="009751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2"/>
                <w:szCs w:val="12"/>
              </w:rPr>
            </w:pPr>
          </w:p>
        </w:tc>
        <w:tc>
          <w:tcPr>
            <w:tcW w:w="645" w:type="dxa"/>
            <w:shd w:val="clear" w:color="auto" w:fill="A2EE9C"/>
            <w:vAlign w:val="center"/>
          </w:tcPr>
          <w:p w14:paraId="37BF3A75" w14:textId="77777777" w:rsidR="00B33856" w:rsidRPr="00975159" w:rsidRDefault="00B33856" w:rsidP="009751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2"/>
                <w:szCs w:val="12"/>
              </w:rPr>
            </w:pPr>
          </w:p>
        </w:tc>
        <w:tc>
          <w:tcPr>
            <w:tcW w:w="645" w:type="dxa"/>
            <w:shd w:val="clear" w:color="auto" w:fill="A2EE9C"/>
            <w:vAlign w:val="center"/>
          </w:tcPr>
          <w:p w14:paraId="3E3270F9" w14:textId="77777777" w:rsidR="00B33856" w:rsidRPr="00975159" w:rsidRDefault="00B33856" w:rsidP="009751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2"/>
                <w:szCs w:val="12"/>
              </w:rPr>
            </w:pPr>
          </w:p>
        </w:tc>
        <w:tc>
          <w:tcPr>
            <w:tcW w:w="645" w:type="dxa"/>
            <w:shd w:val="clear" w:color="auto" w:fill="A2EE9C"/>
            <w:vAlign w:val="center"/>
          </w:tcPr>
          <w:p w14:paraId="3024CB76" w14:textId="77777777" w:rsidR="00B33856" w:rsidRPr="00975159" w:rsidRDefault="00B33856" w:rsidP="009751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2"/>
                <w:szCs w:val="12"/>
              </w:rPr>
            </w:pPr>
          </w:p>
        </w:tc>
        <w:tc>
          <w:tcPr>
            <w:tcW w:w="645" w:type="dxa"/>
            <w:shd w:val="clear" w:color="auto" w:fill="A2EE9C"/>
            <w:vAlign w:val="center"/>
          </w:tcPr>
          <w:p w14:paraId="0E9E40E4" w14:textId="77777777" w:rsidR="00B33856" w:rsidRPr="00975159" w:rsidRDefault="00B33856" w:rsidP="009751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2"/>
                <w:szCs w:val="12"/>
              </w:rPr>
            </w:pPr>
          </w:p>
        </w:tc>
        <w:tc>
          <w:tcPr>
            <w:tcW w:w="645" w:type="dxa"/>
            <w:shd w:val="clear" w:color="auto" w:fill="A2EE9C"/>
            <w:vAlign w:val="center"/>
          </w:tcPr>
          <w:p w14:paraId="682C2831" w14:textId="77777777" w:rsidR="00B33856" w:rsidRPr="00975159" w:rsidRDefault="00B33856" w:rsidP="009751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2"/>
                <w:szCs w:val="12"/>
              </w:rPr>
            </w:pPr>
          </w:p>
        </w:tc>
        <w:tc>
          <w:tcPr>
            <w:tcW w:w="645" w:type="dxa"/>
            <w:shd w:val="clear" w:color="auto" w:fill="A2EE9C"/>
            <w:vAlign w:val="center"/>
          </w:tcPr>
          <w:p w14:paraId="010ED6F1" w14:textId="77777777" w:rsidR="00B33856" w:rsidRPr="00975159" w:rsidRDefault="00B33856" w:rsidP="009751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2"/>
                <w:szCs w:val="12"/>
              </w:rPr>
            </w:pPr>
          </w:p>
        </w:tc>
        <w:tc>
          <w:tcPr>
            <w:tcW w:w="645" w:type="dxa"/>
            <w:shd w:val="clear" w:color="auto" w:fill="A2EE9C"/>
            <w:vAlign w:val="center"/>
          </w:tcPr>
          <w:p w14:paraId="315887AF" w14:textId="77777777" w:rsidR="00B33856" w:rsidRPr="00975159" w:rsidRDefault="00B33856" w:rsidP="009751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2"/>
                <w:szCs w:val="12"/>
              </w:rPr>
            </w:pPr>
          </w:p>
        </w:tc>
      </w:tr>
      <w:tr w:rsidR="00B33856" w:rsidRPr="005F7C6F" w14:paraId="71CD2CB5" w14:textId="77777777" w:rsidTr="005F557E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" w:type="dxa"/>
            <w:vMerge/>
            <w:shd w:val="clear" w:color="auto" w:fill="A2EE9C"/>
          </w:tcPr>
          <w:p w14:paraId="18398697" w14:textId="77777777" w:rsidR="00B33856" w:rsidRPr="005F7C6F" w:rsidRDefault="00B33856" w:rsidP="00FB7801">
            <w:pPr>
              <w:jc w:val="center"/>
              <w:rPr>
                <w:rFonts w:ascii="Calibri" w:hAnsi="Calibri"/>
                <w:i/>
                <w:iCs/>
                <w:sz w:val="18"/>
              </w:rPr>
            </w:pPr>
          </w:p>
        </w:tc>
        <w:tc>
          <w:tcPr>
            <w:tcW w:w="969" w:type="dxa"/>
            <w:vMerge/>
            <w:shd w:val="clear" w:color="auto" w:fill="A2EE9C"/>
          </w:tcPr>
          <w:p w14:paraId="71ED0703" w14:textId="77777777" w:rsidR="00B33856" w:rsidRPr="005F7C6F" w:rsidRDefault="00B33856" w:rsidP="00FB78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52" w:type="dxa"/>
            <w:vMerge/>
            <w:shd w:val="clear" w:color="auto" w:fill="A2EE9C"/>
          </w:tcPr>
          <w:p w14:paraId="2D32F078" w14:textId="77777777" w:rsidR="00B33856" w:rsidRPr="005F7C6F" w:rsidRDefault="00B33856" w:rsidP="00FB78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45" w:type="dxa"/>
            <w:vMerge/>
            <w:shd w:val="clear" w:color="auto" w:fill="A2EE9C"/>
          </w:tcPr>
          <w:p w14:paraId="163FFCE5" w14:textId="77777777" w:rsidR="00B33856" w:rsidRPr="005F7C6F" w:rsidRDefault="00B33856" w:rsidP="00FB78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45" w:type="dxa"/>
            <w:shd w:val="clear" w:color="auto" w:fill="FABF8F" w:themeFill="accent6" w:themeFillTint="99"/>
            <w:vAlign w:val="center"/>
          </w:tcPr>
          <w:p w14:paraId="2F919C7E" w14:textId="021DD0BC" w:rsidR="00B33856" w:rsidRPr="00B33856" w:rsidRDefault="00B33856" w:rsidP="009751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B33856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Disponible</w:t>
            </w:r>
          </w:p>
        </w:tc>
        <w:tc>
          <w:tcPr>
            <w:tcW w:w="645" w:type="dxa"/>
            <w:shd w:val="clear" w:color="auto" w:fill="A2EE9C"/>
            <w:vAlign w:val="center"/>
          </w:tcPr>
          <w:p w14:paraId="002D57A8" w14:textId="77777777" w:rsidR="00B33856" w:rsidRPr="00975159" w:rsidRDefault="00B33856" w:rsidP="009751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2"/>
                <w:szCs w:val="12"/>
              </w:rPr>
            </w:pPr>
          </w:p>
        </w:tc>
        <w:tc>
          <w:tcPr>
            <w:tcW w:w="769" w:type="dxa"/>
            <w:shd w:val="clear" w:color="auto" w:fill="A2EE9C"/>
            <w:vAlign w:val="center"/>
          </w:tcPr>
          <w:p w14:paraId="66887F40" w14:textId="77777777" w:rsidR="00B33856" w:rsidRPr="00975159" w:rsidRDefault="00B33856" w:rsidP="009751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2"/>
                <w:szCs w:val="12"/>
              </w:rPr>
            </w:pPr>
          </w:p>
        </w:tc>
        <w:tc>
          <w:tcPr>
            <w:tcW w:w="787" w:type="dxa"/>
            <w:shd w:val="clear" w:color="auto" w:fill="A2EE9C"/>
            <w:vAlign w:val="center"/>
          </w:tcPr>
          <w:p w14:paraId="1D86B570" w14:textId="77777777" w:rsidR="00B33856" w:rsidRPr="00975159" w:rsidRDefault="00B33856" w:rsidP="009751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2"/>
                <w:szCs w:val="12"/>
              </w:rPr>
            </w:pPr>
          </w:p>
        </w:tc>
        <w:tc>
          <w:tcPr>
            <w:tcW w:w="645" w:type="dxa"/>
            <w:shd w:val="clear" w:color="auto" w:fill="A2EE9C"/>
            <w:vAlign w:val="center"/>
          </w:tcPr>
          <w:p w14:paraId="53EB3CDD" w14:textId="77777777" w:rsidR="00B33856" w:rsidRPr="00975159" w:rsidRDefault="00B33856" w:rsidP="009751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2"/>
                <w:szCs w:val="12"/>
              </w:rPr>
            </w:pPr>
          </w:p>
        </w:tc>
        <w:tc>
          <w:tcPr>
            <w:tcW w:w="645" w:type="dxa"/>
            <w:shd w:val="clear" w:color="auto" w:fill="A2EE9C"/>
            <w:vAlign w:val="center"/>
          </w:tcPr>
          <w:p w14:paraId="028AC673" w14:textId="77777777" w:rsidR="00B33856" w:rsidRPr="00975159" w:rsidRDefault="00B33856" w:rsidP="009751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2"/>
                <w:szCs w:val="12"/>
              </w:rPr>
            </w:pPr>
          </w:p>
        </w:tc>
        <w:tc>
          <w:tcPr>
            <w:tcW w:w="645" w:type="dxa"/>
            <w:shd w:val="clear" w:color="auto" w:fill="A2EE9C"/>
            <w:vAlign w:val="center"/>
          </w:tcPr>
          <w:p w14:paraId="20EBED4A" w14:textId="77777777" w:rsidR="00B33856" w:rsidRPr="00975159" w:rsidRDefault="00B33856" w:rsidP="009751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2"/>
                <w:szCs w:val="12"/>
              </w:rPr>
            </w:pPr>
          </w:p>
        </w:tc>
        <w:tc>
          <w:tcPr>
            <w:tcW w:w="645" w:type="dxa"/>
            <w:shd w:val="clear" w:color="auto" w:fill="A2EE9C"/>
            <w:vAlign w:val="center"/>
          </w:tcPr>
          <w:p w14:paraId="15FAFC9D" w14:textId="77777777" w:rsidR="00B33856" w:rsidRPr="00975159" w:rsidRDefault="00B33856" w:rsidP="009751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2"/>
                <w:szCs w:val="12"/>
              </w:rPr>
            </w:pPr>
          </w:p>
        </w:tc>
        <w:tc>
          <w:tcPr>
            <w:tcW w:w="645" w:type="dxa"/>
            <w:shd w:val="clear" w:color="auto" w:fill="A2EE9C"/>
            <w:vAlign w:val="center"/>
          </w:tcPr>
          <w:p w14:paraId="58B9DD83" w14:textId="77777777" w:rsidR="00B33856" w:rsidRPr="00975159" w:rsidRDefault="00B33856" w:rsidP="009751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2"/>
                <w:szCs w:val="12"/>
              </w:rPr>
            </w:pPr>
          </w:p>
        </w:tc>
        <w:tc>
          <w:tcPr>
            <w:tcW w:w="645" w:type="dxa"/>
            <w:shd w:val="clear" w:color="auto" w:fill="A2EE9C"/>
            <w:vAlign w:val="center"/>
          </w:tcPr>
          <w:p w14:paraId="6D73D98E" w14:textId="77777777" w:rsidR="00B33856" w:rsidRPr="00975159" w:rsidRDefault="00B33856" w:rsidP="009751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2"/>
                <w:szCs w:val="12"/>
              </w:rPr>
            </w:pPr>
          </w:p>
        </w:tc>
        <w:tc>
          <w:tcPr>
            <w:tcW w:w="645" w:type="dxa"/>
            <w:shd w:val="clear" w:color="auto" w:fill="A2EE9C"/>
            <w:vAlign w:val="center"/>
          </w:tcPr>
          <w:p w14:paraId="106E1D2B" w14:textId="77777777" w:rsidR="00B33856" w:rsidRPr="00975159" w:rsidRDefault="00B33856" w:rsidP="009751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2"/>
                <w:szCs w:val="12"/>
              </w:rPr>
            </w:pPr>
          </w:p>
        </w:tc>
        <w:tc>
          <w:tcPr>
            <w:tcW w:w="645" w:type="dxa"/>
            <w:shd w:val="clear" w:color="auto" w:fill="A2EE9C"/>
            <w:vAlign w:val="center"/>
          </w:tcPr>
          <w:p w14:paraId="6B61A268" w14:textId="77777777" w:rsidR="00B33856" w:rsidRPr="00975159" w:rsidRDefault="00B33856" w:rsidP="009751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2"/>
                <w:szCs w:val="12"/>
              </w:rPr>
            </w:pPr>
          </w:p>
        </w:tc>
        <w:tc>
          <w:tcPr>
            <w:tcW w:w="645" w:type="dxa"/>
            <w:shd w:val="clear" w:color="auto" w:fill="A2EE9C"/>
            <w:vAlign w:val="center"/>
          </w:tcPr>
          <w:p w14:paraId="1BA05AEE" w14:textId="77777777" w:rsidR="00B33856" w:rsidRPr="00975159" w:rsidRDefault="00B33856" w:rsidP="009751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2"/>
                <w:szCs w:val="12"/>
              </w:rPr>
            </w:pPr>
          </w:p>
        </w:tc>
      </w:tr>
    </w:tbl>
    <w:p w14:paraId="4615243A" w14:textId="68C4BD2F" w:rsidR="00BF6349" w:rsidRDefault="00BF6349" w:rsidP="00867F46">
      <w:pPr>
        <w:pStyle w:val="Ttulo1"/>
      </w:pPr>
    </w:p>
    <w:p w14:paraId="7CBBAF10" w14:textId="576E589F" w:rsidR="00924321" w:rsidRDefault="00924321">
      <w:r>
        <w:br w:type="page"/>
      </w:r>
    </w:p>
    <w:p w14:paraId="33A30E01" w14:textId="6FDCB88A" w:rsidR="00924321" w:rsidRPr="005F7C6F" w:rsidRDefault="000B27E9" w:rsidP="00924321">
      <w:pPr>
        <w:pStyle w:val="Ttulo1"/>
      </w:pPr>
      <w:r>
        <w:lastRenderedPageBreak/>
        <w:t>5</w:t>
      </w:r>
      <w:r w:rsidR="00924321" w:rsidRPr="005F7C6F">
        <w:t xml:space="preserve">. </w:t>
      </w:r>
      <w:r w:rsidR="00924321">
        <w:t>Información de sostenibilidad</w:t>
      </w:r>
    </w:p>
    <w:p w14:paraId="3996BBE0" w14:textId="2BC72E89" w:rsidR="00924321" w:rsidRDefault="00924321" w:rsidP="00DA56A7">
      <w:pPr>
        <w:spacing w:after="120"/>
      </w:pPr>
      <w:r>
        <w:t xml:space="preserve">Esta sección debe ser cumplimentada por la empresa solicitante para acreditar el cumplimiento normativo y las medidas básicas en materia ambiental, climática, </w:t>
      </w:r>
      <w:r w:rsidRPr="00532F99">
        <w:t>social y de gobernanza.</w:t>
      </w:r>
      <w:r w:rsidR="00DA56A7">
        <w:t xml:space="preserve">  </w:t>
      </w:r>
      <w:r>
        <w:t>Se ruega responder a todas las preguntas, marcando la</w:t>
      </w:r>
      <w:r w:rsidR="008E6F8C">
        <w:t xml:space="preserve"> opción que corresponda en cada caso. En la pregunta en la que se indica “marque tantas como considere”, podrá seleccionar más de una opción.</w:t>
      </w:r>
      <w:r>
        <w:t xml:space="preserve"> </w:t>
      </w:r>
    </w:p>
    <w:tbl>
      <w:tblPr>
        <w:tblStyle w:val="Tablaconcuadrcula"/>
        <w:tblpPr w:leftFromText="141" w:rightFromText="141" w:vertAnchor="text" w:horzAnchor="page" w:tblpX="2206" w:tblpY="280"/>
        <w:tblW w:w="3539" w:type="dxa"/>
        <w:tblLook w:val="04A0" w:firstRow="1" w:lastRow="0" w:firstColumn="1" w:lastColumn="0" w:noHBand="0" w:noVBand="1"/>
      </w:tblPr>
      <w:tblGrid>
        <w:gridCol w:w="3539"/>
      </w:tblGrid>
      <w:tr w:rsidR="006B3022" w14:paraId="19AC73EC" w14:textId="77777777" w:rsidTr="006B3022">
        <w:trPr>
          <w:trHeight w:val="246"/>
        </w:trPr>
        <w:tc>
          <w:tcPr>
            <w:tcW w:w="3539" w:type="dxa"/>
            <w:shd w:val="clear" w:color="auto" w:fill="A2EE9C"/>
          </w:tcPr>
          <w:p w14:paraId="4097C6A5" w14:textId="77777777" w:rsidR="006B3022" w:rsidRPr="00DA56A7" w:rsidRDefault="006B3022" w:rsidP="006B3022">
            <w:pPr>
              <w:ind w:left="-3087" w:firstLine="3087"/>
              <w:rPr>
                <w:i/>
                <w:iCs/>
              </w:rPr>
            </w:pPr>
            <w:r w:rsidRPr="00DA56A7">
              <w:rPr>
                <w:i/>
                <w:iCs/>
                <w:sz w:val="14"/>
                <w:szCs w:val="14"/>
              </w:rPr>
              <w:t>(texto libre)</w:t>
            </w:r>
          </w:p>
        </w:tc>
      </w:tr>
    </w:tbl>
    <w:p w14:paraId="5DC7A97E" w14:textId="4872D815" w:rsidR="006B3022" w:rsidRPr="006B3022" w:rsidRDefault="006B3022" w:rsidP="006B3022">
      <w:r w:rsidRPr="006B3022">
        <w:rPr>
          <w:b/>
          <w:bCs/>
        </w:rPr>
        <w:t>CNAE proyecto</w:t>
      </w:r>
      <w:r>
        <w:t>, s</w:t>
      </w:r>
      <w:r w:rsidRPr="006B3022">
        <w:t xml:space="preserve">i la solicitud de financiación es para un proyecto de inversión, y el proyecto a financiar no está relacionado con la actividad habitual de la empresa: </w:t>
      </w:r>
    </w:p>
    <w:p w14:paraId="16B23AD0" w14:textId="05B04A08" w:rsidR="00924321" w:rsidRPr="008D38A6" w:rsidRDefault="000B27E9" w:rsidP="00924321">
      <w:pPr>
        <w:pStyle w:val="Ttulo2"/>
      </w:pPr>
      <w:r>
        <w:t>5</w:t>
      </w:r>
      <w:r w:rsidR="00924321">
        <w:t>.1</w:t>
      </w:r>
      <w:r w:rsidR="00924321" w:rsidRPr="008D38A6">
        <w:t xml:space="preserve"> </w:t>
      </w:r>
      <w:r w:rsidR="00924321">
        <w:t>Dimensión ambiental, climática y de contaminación</w:t>
      </w:r>
    </w:p>
    <w:p w14:paraId="170ADA8A" w14:textId="77777777" w:rsidR="008809CE" w:rsidRDefault="000B27E9" w:rsidP="00924321">
      <w:pPr>
        <w:pStyle w:val="Ttulo3"/>
        <w:rPr>
          <w:color w:val="auto"/>
        </w:rPr>
      </w:pPr>
      <w:r>
        <w:rPr>
          <w:color w:val="auto"/>
        </w:rPr>
        <w:t>5</w:t>
      </w:r>
      <w:r w:rsidR="00924321" w:rsidRPr="00924321">
        <w:rPr>
          <w:color w:val="auto"/>
        </w:rPr>
        <w:t xml:space="preserve">.1.1 </w:t>
      </w:r>
      <w:bookmarkStart w:id="0" w:name="_Hlk211330185"/>
      <w:r w:rsidR="00924321" w:rsidRPr="00924321">
        <w:rPr>
          <w:color w:val="auto"/>
        </w:rPr>
        <w:t xml:space="preserve">La empresa usa energía de fuentes renovables </w:t>
      </w:r>
    </w:p>
    <w:p w14:paraId="4E86F948" w14:textId="3C721BEC" w:rsidR="00924321" w:rsidRPr="008809CE" w:rsidRDefault="008809CE" w:rsidP="00924321">
      <w:pPr>
        <w:pStyle w:val="Ttulo3"/>
        <w:rPr>
          <w:b w:val="0"/>
          <w:bCs w:val="0"/>
          <w:color w:val="auto"/>
        </w:rPr>
      </w:pPr>
      <w:r>
        <w:rPr>
          <w:b w:val="0"/>
          <w:bCs w:val="0"/>
          <w:color w:val="auto"/>
        </w:rPr>
        <w:t>Ejemplo</w:t>
      </w:r>
      <w:r w:rsidR="00B3508F">
        <w:rPr>
          <w:b w:val="0"/>
          <w:bCs w:val="0"/>
          <w:color w:val="auto"/>
        </w:rPr>
        <w:t>s</w:t>
      </w:r>
      <w:r>
        <w:rPr>
          <w:b w:val="0"/>
          <w:bCs w:val="0"/>
          <w:color w:val="auto"/>
        </w:rPr>
        <w:t xml:space="preserve">: </w:t>
      </w:r>
      <w:r w:rsidR="00B476E3" w:rsidRPr="008809CE">
        <w:rPr>
          <w:b w:val="0"/>
          <w:bCs w:val="0"/>
          <w:color w:val="auto"/>
        </w:rPr>
        <w:t>contratación de suministro de energía renovable</w:t>
      </w:r>
      <w:r w:rsidR="005638B5">
        <w:rPr>
          <w:b w:val="0"/>
          <w:bCs w:val="0"/>
          <w:color w:val="auto"/>
        </w:rPr>
        <w:t>;</w:t>
      </w:r>
      <w:r w:rsidR="00B476E3" w:rsidRPr="008809CE">
        <w:rPr>
          <w:b w:val="0"/>
          <w:bCs w:val="0"/>
          <w:color w:val="auto"/>
        </w:rPr>
        <w:t xml:space="preserve"> instalación para </w:t>
      </w:r>
      <w:r w:rsidR="00B3508F" w:rsidRPr="008809CE">
        <w:rPr>
          <w:b w:val="0"/>
          <w:bCs w:val="0"/>
          <w:color w:val="auto"/>
        </w:rPr>
        <w:t>autoconsumo</w:t>
      </w:r>
      <w:r w:rsidR="00B476E3" w:rsidRPr="008809CE">
        <w:rPr>
          <w:b w:val="0"/>
          <w:bCs w:val="0"/>
          <w:color w:val="auto"/>
        </w:rPr>
        <w:t xml:space="preserve"> de energía renovable</w:t>
      </w:r>
      <w:r w:rsidR="005638B5">
        <w:rPr>
          <w:b w:val="0"/>
          <w:bCs w:val="0"/>
          <w:color w:val="auto"/>
        </w:rPr>
        <w:t>;</w:t>
      </w:r>
      <w:r w:rsidR="00B476E3" w:rsidRPr="008809CE">
        <w:rPr>
          <w:b w:val="0"/>
          <w:bCs w:val="0"/>
          <w:color w:val="auto"/>
        </w:rPr>
        <w:t xml:space="preserve"> instalación de otros sistemas de energía como aerotermia, geotermia, etc.   </w:t>
      </w:r>
    </w:p>
    <w:p w14:paraId="4EEBE2C9" w14:textId="39039ACA" w:rsidR="00924321" w:rsidRDefault="00BD0904" w:rsidP="00924321">
      <w:pPr>
        <w:spacing w:after="80"/>
        <w:ind w:left="720"/>
      </w:pPr>
      <w:sdt>
        <w:sdtPr>
          <w:rPr>
            <w:highlight w:val="green"/>
          </w:rPr>
          <w:id w:val="-19695797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24321">
            <w:rPr>
              <w:rFonts w:ascii="MS Gothic" w:eastAsia="MS Gothic" w:hAnsi="MS Gothic" w:hint="eastAsia"/>
              <w:highlight w:val="green"/>
            </w:rPr>
            <w:t>☐</w:t>
          </w:r>
        </w:sdtContent>
      </w:sdt>
      <w:r w:rsidR="00924321">
        <w:t xml:space="preserve"> Sí</w:t>
      </w:r>
      <w:r w:rsidR="00924321">
        <w:tab/>
      </w:r>
      <w:sdt>
        <w:sdtPr>
          <w:rPr>
            <w:highlight w:val="green"/>
          </w:rPr>
          <w:id w:val="11610487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24321">
            <w:rPr>
              <w:rFonts w:ascii="MS Gothic" w:eastAsia="MS Gothic" w:hAnsi="MS Gothic" w:hint="eastAsia"/>
              <w:highlight w:val="green"/>
            </w:rPr>
            <w:t>☐</w:t>
          </w:r>
        </w:sdtContent>
      </w:sdt>
      <w:r w:rsidR="00924321" w:rsidRPr="00850385">
        <w:t xml:space="preserve"> </w:t>
      </w:r>
      <w:r w:rsidR="00924321">
        <w:t>No</w:t>
      </w:r>
      <w:r w:rsidR="00924321">
        <w:tab/>
      </w:r>
      <w:r w:rsidR="00924321" w:rsidRPr="00924321">
        <w:rPr>
          <w:highlight w:val="green"/>
        </w:rPr>
        <w:t xml:space="preserve"> </w:t>
      </w:r>
      <w:sdt>
        <w:sdtPr>
          <w:rPr>
            <w:highlight w:val="green"/>
          </w:rPr>
          <w:id w:val="5468046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24321">
            <w:rPr>
              <w:rFonts w:ascii="MS Gothic" w:eastAsia="MS Gothic" w:hAnsi="MS Gothic" w:hint="eastAsia"/>
              <w:highlight w:val="green"/>
            </w:rPr>
            <w:t>☐</w:t>
          </w:r>
        </w:sdtContent>
      </w:sdt>
      <w:r w:rsidR="00924321" w:rsidRPr="00690099">
        <w:t xml:space="preserve"> </w:t>
      </w:r>
      <w:r w:rsidR="00924321">
        <w:t>Parcialmente</w:t>
      </w:r>
    </w:p>
    <w:bookmarkEnd w:id="0"/>
    <w:p w14:paraId="2EDBEE69" w14:textId="77777777" w:rsidR="008809CE" w:rsidRDefault="000B27E9" w:rsidP="00924321">
      <w:pPr>
        <w:pStyle w:val="Ttulo3"/>
        <w:rPr>
          <w:color w:val="auto"/>
        </w:rPr>
      </w:pPr>
      <w:r>
        <w:rPr>
          <w:color w:val="auto"/>
        </w:rPr>
        <w:t>5</w:t>
      </w:r>
      <w:r w:rsidR="00924321" w:rsidRPr="00924321">
        <w:rPr>
          <w:color w:val="auto"/>
        </w:rPr>
        <w:t>.1.</w:t>
      </w:r>
      <w:r w:rsidR="00924321">
        <w:rPr>
          <w:color w:val="auto"/>
        </w:rPr>
        <w:t>2</w:t>
      </w:r>
      <w:r w:rsidR="00924321" w:rsidRPr="00924321">
        <w:rPr>
          <w:color w:val="auto"/>
        </w:rPr>
        <w:t xml:space="preserve"> La empresa ha hecho cambios para gastar menos </w:t>
      </w:r>
      <w:r w:rsidR="00924321" w:rsidRPr="00B3508F">
        <w:rPr>
          <w:color w:val="auto"/>
        </w:rPr>
        <w:t xml:space="preserve">energía </w:t>
      </w:r>
    </w:p>
    <w:p w14:paraId="0AEB045E" w14:textId="09829C40" w:rsidR="00924321" w:rsidRPr="00B3508F" w:rsidRDefault="00B3508F" w:rsidP="00B3508F">
      <w:pPr>
        <w:pStyle w:val="Ttulo3"/>
        <w:jc w:val="both"/>
        <w:rPr>
          <w:b w:val="0"/>
          <w:bCs w:val="0"/>
          <w:color w:val="auto"/>
        </w:rPr>
      </w:pPr>
      <w:r w:rsidRPr="00B3508F">
        <w:rPr>
          <w:b w:val="0"/>
          <w:bCs w:val="0"/>
          <w:color w:val="auto"/>
        </w:rPr>
        <w:t>Ejemplos: R</w:t>
      </w:r>
      <w:r w:rsidR="00B476E3" w:rsidRPr="00B3508F">
        <w:rPr>
          <w:b w:val="0"/>
          <w:bCs w:val="0"/>
          <w:color w:val="auto"/>
        </w:rPr>
        <w:t>enovar la iluminación</w:t>
      </w:r>
      <w:r w:rsidR="006B3022">
        <w:rPr>
          <w:b w:val="0"/>
          <w:bCs w:val="0"/>
          <w:color w:val="auto"/>
        </w:rPr>
        <w:t xml:space="preserve"> </w:t>
      </w:r>
      <w:r w:rsidR="00BD7C22">
        <w:rPr>
          <w:b w:val="0"/>
          <w:bCs w:val="0"/>
          <w:color w:val="auto"/>
        </w:rPr>
        <w:t>(i</w:t>
      </w:r>
      <w:r w:rsidR="00B476E3" w:rsidRPr="00B3508F">
        <w:rPr>
          <w:b w:val="0"/>
          <w:bCs w:val="0"/>
          <w:color w:val="auto"/>
        </w:rPr>
        <w:t>luminación LED</w:t>
      </w:r>
      <w:r w:rsidR="006B3022">
        <w:rPr>
          <w:b w:val="0"/>
          <w:bCs w:val="0"/>
          <w:color w:val="auto"/>
        </w:rPr>
        <w:t>,</w:t>
      </w:r>
      <w:r w:rsidR="00B476E3" w:rsidRPr="00B3508F">
        <w:rPr>
          <w:b w:val="0"/>
          <w:bCs w:val="0"/>
          <w:color w:val="auto"/>
        </w:rPr>
        <w:t xml:space="preserve"> instalar sensores de presencia</w:t>
      </w:r>
      <w:r w:rsidR="00BD7C22">
        <w:rPr>
          <w:b w:val="0"/>
          <w:bCs w:val="0"/>
          <w:color w:val="auto"/>
        </w:rPr>
        <w:t>); a</w:t>
      </w:r>
      <w:r w:rsidR="00B476E3" w:rsidRPr="00B3508F">
        <w:rPr>
          <w:b w:val="0"/>
          <w:bCs w:val="0"/>
          <w:color w:val="auto"/>
        </w:rPr>
        <w:t xml:space="preserve">ctualizar equipos y maquinaria por modelos más eficientes; </w:t>
      </w:r>
      <w:r w:rsidR="00BD7C22">
        <w:rPr>
          <w:b w:val="0"/>
          <w:bCs w:val="0"/>
          <w:color w:val="auto"/>
        </w:rPr>
        <w:t>o</w:t>
      </w:r>
      <w:r w:rsidR="00B476E3" w:rsidRPr="00B3508F">
        <w:rPr>
          <w:b w:val="0"/>
          <w:bCs w:val="0"/>
          <w:color w:val="auto"/>
        </w:rPr>
        <w:t>ptimizar la climatización</w:t>
      </w:r>
      <w:r w:rsidR="00BD7C22">
        <w:rPr>
          <w:b w:val="0"/>
          <w:bCs w:val="0"/>
          <w:color w:val="auto"/>
        </w:rPr>
        <w:t xml:space="preserve"> (</w:t>
      </w:r>
      <w:r w:rsidR="00B476E3" w:rsidRPr="00B3508F">
        <w:rPr>
          <w:b w:val="0"/>
          <w:bCs w:val="0"/>
          <w:color w:val="auto"/>
        </w:rPr>
        <w:t>mejorar el aislamiento térmico</w:t>
      </w:r>
      <w:r w:rsidR="005638B5">
        <w:rPr>
          <w:b w:val="0"/>
          <w:bCs w:val="0"/>
          <w:color w:val="auto"/>
        </w:rPr>
        <w:t xml:space="preserve">, </w:t>
      </w:r>
      <w:r w:rsidR="00B476E3" w:rsidRPr="00B3508F">
        <w:rPr>
          <w:b w:val="0"/>
          <w:bCs w:val="0"/>
          <w:color w:val="auto"/>
        </w:rPr>
        <w:t>instalar sistemas para el control de la temperatura</w:t>
      </w:r>
      <w:r w:rsidR="00BD7C22">
        <w:rPr>
          <w:b w:val="0"/>
          <w:bCs w:val="0"/>
          <w:color w:val="auto"/>
        </w:rPr>
        <w:t>)</w:t>
      </w:r>
      <w:r w:rsidR="00B476E3" w:rsidRPr="00B3508F">
        <w:rPr>
          <w:b w:val="0"/>
          <w:bCs w:val="0"/>
          <w:color w:val="auto"/>
        </w:rPr>
        <w:t xml:space="preserve">; </w:t>
      </w:r>
      <w:r w:rsidR="00BD7C22">
        <w:rPr>
          <w:b w:val="0"/>
          <w:bCs w:val="0"/>
          <w:color w:val="auto"/>
        </w:rPr>
        <w:t>g</w:t>
      </w:r>
      <w:r w:rsidR="00B476E3" w:rsidRPr="00B3508F">
        <w:rPr>
          <w:b w:val="0"/>
          <w:bCs w:val="0"/>
          <w:color w:val="auto"/>
        </w:rPr>
        <w:t xml:space="preserve">estionar el consumo de agua caliente; </w:t>
      </w:r>
      <w:r w:rsidR="00BD7C22">
        <w:rPr>
          <w:b w:val="0"/>
          <w:bCs w:val="0"/>
          <w:color w:val="auto"/>
        </w:rPr>
        <w:t>o</w:t>
      </w:r>
      <w:r w:rsidR="00B476E3" w:rsidRPr="00B3508F">
        <w:rPr>
          <w:b w:val="0"/>
          <w:bCs w:val="0"/>
          <w:color w:val="auto"/>
        </w:rPr>
        <w:t>ptimizar la logística</w:t>
      </w:r>
      <w:r w:rsidR="00BD7C22">
        <w:rPr>
          <w:b w:val="0"/>
          <w:bCs w:val="0"/>
          <w:color w:val="auto"/>
        </w:rPr>
        <w:t xml:space="preserve"> (</w:t>
      </w:r>
      <w:r w:rsidR="00B476E3" w:rsidRPr="00B3508F">
        <w:rPr>
          <w:b w:val="0"/>
          <w:bCs w:val="0"/>
          <w:color w:val="auto"/>
        </w:rPr>
        <w:t>incentivar el uso de transporte público, bicicleta</w:t>
      </w:r>
      <w:r w:rsidR="005638B5">
        <w:rPr>
          <w:b w:val="0"/>
          <w:bCs w:val="0"/>
          <w:color w:val="auto"/>
        </w:rPr>
        <w:t>,</w:t>
      </w:r>
      <w:r w:rsidR="00B476E3" w:rsidRPr="00B3508F">
        <w:rPr>
          <w:b w:val="0"/>
          <w:bCs w:val="0"/>
          <w:color w:val="auto"/>
        </w:rPr>
        <w:t xml:space="preserve"> coche compartido, planificar rutas de transporte más eficiente, fomentar el teletrabajo, potenciar las reuniones virtuales, limitar los viajes presenciales</w:t>
      </w:r>
      <w:r w:rsidR="00BD7C22">
        <w:rPr>
          <w:b w:val="0"/>
          <w:bCs w:val="0"/>
          <w:color w:val="auto"/>
        </w:rPr>
        <w:t>); a</w:t>
      </w:r>
      <w:r w:rsidR="00B476E3" w:rsidRPr="00B3508F">
        <w:rPr>
          <w:b w:val="0"/>
          <w:bCs w:val="0"/>
          <w:color w:val="auto"/>
        </w:rPr>
        <w:t>uditorías energéticas…</w:t>
      </w:r>
      <w:r w:rsidR="00B476E3" w:rsidRPr="00B3508F">
        <w:rPr>
          <w:b w:val="0"/>
          <w:bCs w:val="0"/>
          <w:strike/>
          <w:color w:val="auto"/>
        </w:rPr>
        <w:t xml:space="preserve">  </w:t>
      </w:r>
    </w:p>
    <w:p w14:paraId="751348A3" w14:textId="77777777" w:rsidR="00924321" w:rsidRDefault="00BD0904" w:rsidP="00924321">
      <w:pPr>
        <w:spacing w:after="80"/>
        <w:ind w:left="720"/>
      </w:pPr>
      <w:sdt>
        <w:sdtPr>
          <w:rPr>
            <w:highlight w:val="green"/>
          </w:rPr>
          <w:id w:val="492386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24321">
            <w:rPr>
              <w:rFonts w:ascii="MS Gothic" w:eastAsia="MS Gothic" w:hAnsi="MS Gothic" w:hint="eastAsia"/>
              <w:highlight w:val="green"/>
            </w:rPr>
            <w:t>☐</w:t>
          </w:r>
        </w:sdtContent>
      </w:sdt>
      <w:r w:rsidR="00924321">
        <w:t xml:space="preserve"> Sí</w:t>
      </w:r>
      <w:r w:rsidR="00924321">
        <w:tab/>
      </w:r>
      <w:sdt>
        <w:sdtPr>
          <w:rPr>
            <w:highlight w:val="green"/>
          </w:rPr>
          <w:id w:val="-17468615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24321">
            <w:rPr>
              <w:rFonts w:ascii="MS Gothic" w:eastAsia="MS Gothic" w:hAnsi="MS Gothic" w:hint="eastAsia"/>
              <w:highlight w:val="green"/>
            </w:rPr>
            <w:t>☐</w:t>
          </w:r>
        </w:sdtContent>
      </w:sdt>
      <w:r w:rsidR="00924321" w:rsidRPr="00850385">
        <w:t xml:space="preserve"> </w:t>
      </w:r>
      <w:r w:rsidR="00924321">
        <w:t>No</w:t>
      </w:r>
      <w:r w:rsidR="00924321">
        <w:tab/>
      </w:r>
      <w:r w:rsidR="00924321" w:rsidRPr="00924321">
        <w:rPr>
          <w:highlight w:val="green"/>
        </w:rPr>
        <w:t xml:space="preserve"> </w:t>
      </w:r>
      <w:sdt>
        <w:sdtPr>
          <w:rPr>
            <w:highlight w:val="green"/>
          </w:rPr>
          <w:id w:val="7870093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24321">
            <w:rPr>
              <w:rFonts w:ascii="MS Gothic" w:eastAsia="MS Gothic" w:hAnsi="MS Gothic" w:hint="eastAsia"/>
              <w:highlight w:val="green"/>
            </w:rPr>
            <w:t>☐</w:t>
          </w:r>
        </w:sdtContent>
      </w:sdt>
      <w:r w:rsidR="00924321" w:rsidRPr="00690099">
        <w:t xml:space="preserve"> </w:t>
      </w:r>
      <w:r w:rsidR="00924321">
        <w:t>Parcialmente</w:t>
      </w:r>
    </w:p>
    <w:p w14:paraId="7A34A911" w14:textId="77777777" w:rsidR="00B3508F" w:rsidRDefault="000B27E9" w:rsidP="00166B49">
      <w:pPr>
        <w:pStyle w:val="Ttulo3"/>
        <w:rPr>
          <w:color w:val="auto"/>
          <w:highlight w:val="yellow"/>
        </w:rPr>
      </w:pPr>
      <w:r>
        <w:rPr>
          <w:color w:val="auto"/>
        </w:rPr>
        <w:t>5</w:t>
      </w:r>
      <w:r w:rsidR="00924321" w:rsidRPr="00924321">
        <w:rPr>
          <w:color w:val="auto"/>
        </w:rPr>
        <w:t>.1.</w:t>
      </w:r>
      <w:r w:rsidR="00924321">
        <w:rPr>
          <w:color w:val="auto"/>
        </w:rPr>
        <w:t>3</w:t>
      </w:r>
      <w:r w:rsidR="00924321" w:rsidRPr="00924321">
        <w:rPr>
          <w:color w:val="auto"/>
        </w:rPr>
        <w:t xml:space="preserve"> La empresa ha reducido residuos o contaminación </w:t>
      </w:r>
    </w:p>
    <w:p w14:paraId="3D900181" w14:textId="2A6FA813" w:rsidR="00924321" w:rsidRPr="00B3508F" w:rsidRDefault="00B3508F" w:rsidP="00B3508F">
      <w:pPr>
        <w:pStyle w:val="Ttulo3"/>
        <w:jc w:val="both"/>
        <w:rPr>
          <w:b w:val="0"/>
          <w:bCs w:val="0"/>
          <w:color w:val="auto"/>
        </w:rPr>
      </w:pPr>
      <w:r w:rsidRPr="00B3508F">
        <w:rPr>
          <w:b w:val="0"/>
          <w:bCs w:val="0"/>
          <w:color w:val="auto"/>
        </w:rPr>
        <w:t xml:space="preserve">Ejemplos: </w:t>
      </w:r>
      <w:r w:rsidR="00166B49" w:rsidRPr="00B3508F">
        <w:rPr>
          <w:b w:val="0"/>
          <w:bCs w:val="0"/>
          <w:color w:val="auto"/>
        </w:rPr>
        <w:t>Uso de firma electrónica</w:t>
      </w:r>
      <w:r w:rsidR="006B3022">
        <w:rPr>
          <w:b w:val="0"/>
          <w:bCs w:val="0"/>
          <w:color w:val="auto"/>
        </w:rPr>
        <w:t>;</w:t>
      </w:r>
      <w:r w:rsidR="00166B49" w:rsidRPr="00B3508F">
        <w:rPr>
          <w:b w:val="0"/>
          <w:bCs w:val="0"/>
          <w:color w:val="auto"/>
        </w:rPr>
        <w:t xml:space="preserve"> facturación digital y almacenamiento en la nube; </w:t>
      </w:r>
      <w:r w:rsidR="006B3022">
        <w:rPr>
          <w:b w:val="0"/>
          <w:bCs w:val="0"/>
          <w:color w:val="auto"/>
        </w:rPr>
        <w:t>r</w:t>
      </w:r>
      <w:r w:rsidR="00166B49" w:rsidRPr="00B3508F">
        <w:rPr>
          <w:b w:val="0"/>
          <w:bCs w:val="0"/>
          <w:color w:val="auto"/>
        </w:rPr>
        <w:t>eciclaje</w:t>
      </w:r>
      <w:r w:rsidR="006B3022">
        <w:rPr>
          <w:b w:val="0"/>
          <w:bCs w:val="0"/>
          <w:color w:val="auto"/>
        </w:rPr>
        <w:t xml:space="preserve"> (</w:t>
      </w:r>
      <w:r w:rsidR="00166B49" w:rsidRPr="00B3508F">
        <w:rPr>
          <w:b w:val="0"/>
          <w:bCs w:val="0"/>
          <w:color w:val="auto"/>
        </w:rPr>
        <w:t>instalar puntos de reciclaje diferenciados papel/cartón, plásticos, orgánicos, residuos peligrosos…</w:t>
      </w:r>
      <w:r w:rsidR="006B3022">
        <w:rPr>
          <w:b w:val="0"/>
          <w:bCs w:val="0"/>
          <w:color w:val="auto"/>
        </w:rPr>
        <w:t>)</w:t>
      </w:r>
      <w:r w:rsidR="00166B49" w:rsidRPr="00B3508F">
        <w:rPr>
          <w:b w:val="0"/>
          <w:bCs w:val="0"/>
          <w:color w:val="auto"/>
        </w:rPr>
        <w:t xml:space="preserve">; </w:t>
      </w:r>
      <w:r w:rsidR="006B3022">
        <w:rPr>
          <w:b w:val="0"/>
          <w:bCs w:val="0"/>
          <w:color w:val="auto"/>
        </w:rPr>
        <w:t>r</w:t>
      </w:r>
      <w:r w:rsidR="00166B49" w:rsidRPr="00B3508F">
        <w:rPr>
          <w:b w:val="0"/>
          <w:bCs w:val="0"/>
          <w:color w:val="auto"/>
        </w:rPr>
        <w:t>eutilización</w:t>
      </w:r>
      <w:r w:rsidR="006B3022">
        <w:rPr>
          <w:b w:val="0"/>
          <w:bCs w:val="0"/>
          <w:color w:val="auto"/>
        </w:rPr>
        <w:t xml:space="preserve"> (</w:t>
      </w:r>
      <w:r w:rsidR="00166B49" w:rsidRPr="00B3508F">
        <w:rPr>
          <w:b w:val="0"/>
          <w:bCs w:val="0"/>
          <w:color w:val="auto"/>
        </w:rPr>
        <w:t xml:space="preserve">priorizar productos reciclados o reciclables </w:t>
      </w:r>
      <w:r w:rsidR="006B3022">
        <w:rPr>
          <w:b w:val="0"/>
          <w:bCs w:val="0"/>
          <w:color w:val="auto"/>
        </w:rPr>
        <w:t xml:space="preserve">- </w:t>
      </w:r>
      <w:r w:rsidR="00166B49" w:rsidRPr="00B3508F">
        <w:rPr>
          <w:b w:val="0"/>
          <w:bCs w:val="0"/>
          <w:color w:val="auto"/>
        </w:rPr>
        <w:t>papelería, envases, mobiliario…</w:t>
      </w:r>
      <w:r w:rsidR="006B3022">
        <w:rPr>
          <w:b w:val="0"/>
          <w:bCs w:val="0"/>
          <w:color w:val="auto"/>
        </w:rPr>
        <w:t>-</w:t>
      </w:r>
      <w:r w:rsidR="00166B49" w:rsidRPr="00B3508F">
        <w:rPr>
          <w:b w:val="0"/>
          <w:bCs w:val="0"/>
          <w:color w:val="auto"/>
        </w:rPr>
        <w:t>)</w:t>
      </w:r>
      <w:r w:rsidR="006B3022">
        <w:rPr>
          <w:b w:val="0"/>
          <w:bCs w:val="0"/>
          <w:color w:val="auto"/>
        </w:rPr>
        <w:t>;</w:t>
      </w:r>
      <w:r w:rsidR="00166B49" w:rsidRPr="00B3508F">
        <w:rPr>
          <w:b w:val="0"/>
          <w:bCs w:val="0"/>
          <w:color w:val="auto"/>
        </w:rPr>
        <w:t xml:space="preserve"> sustituir plásticos por materiales reutilizables o compostables</w:t>
      </w:r>
      <w:r w:rsidR="006B3022">
        <w:rPr>
          <w:b w:val="0"/>
          <w:bCs w:val="0"/>
          <w:color w:val="auto"/>
        </w:rPr>
        <w:t>;</w:t>
      </w:r>
      <w:r w:rsidR="00166B49" w:rsidRPr="00B3508F">
        <w:rPr>
          <w:b w:val="0"/>
          <w:bCs w:val="0"/>
          <w:color w:val="auto"/>
        </w:rPr>
        <w:t xml:space="preserve"> donación o segunda vida útil de materiales no peligrosos (ropa laboral, mobiliario…).</w:t>
      </w:r>
    </w:p>
    <w:p w14:paraId="58967D77" w14:textId="486F8CB4" w:rsidR="00924321" w:rsidRDefault="00BD0904" w:rsidP="00924321">
      <w:pPr>
        <w:spacing w:after="80"/>
        <w:ind w:left="720"/>
      </w:pPr>
      <w:sdt>
        <w:sdtPr>
          <w:rPr>
            <w:highlight w:val="green"/>
          </w:rPr>
          <w:id w:val="-54542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24321">
            <w:rPr>
              <w:rFonts w:ascii="MS Gothic" w:eastAsia="MS Gothic" w:hAnsi="MS Gothic" w:hint="eastAsia"/>
              <w:highlight w:val="green"/>
            </w:rPr>
            <w:t>☐</w:t>
          </w:r>
        </w:sdtContent>
      </w:sdt>
      <w:r w:rsidR="00924321">
        <w:t xml:space="preserve"> Sí</w:t>
      </w:r>
      <w:r w:rsidR="00924321">
        <w:tab/>
      </w:r>
      <w:sdt>
        <w:sdtPr>
          <w:rPr>
            <w:highlight w:val="green"/>
          </w:rPr>
          <w:id w:val="-13622049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24321">
            <w:rPr>
              <w:rFonts w:ascii="MS Gothic" w:eastAsia="MS Gothic" w:hAnsi="MS Gothic" w:hint="eastAsia"/>
              <w:highlight w:val="green"/>
            </w:rPr>
            <w:t>☐</w:t>
          </w:r>
        </w:sdtContent>
      </w:sdt>
      <w:r w:rsidR="00924321" w:rsidRPr="00850385">
        <w:t xml:space="preserve"> </w:t>
      </w:r>
      <w:r w:rsidR="00924321">
        <w:t>No</w:t>
      </w:r>
      <w:r w:rsidR="00924321">
        <w:tab/>
      </w:r>
      <w:r w:rsidR="00924321" w:rsidRPr="00924321">
        <w:rPr>
          <w:highlight w:val="green"/>
        </w:rPr>
        <w:t xml:space="preserve"> </w:t>
      </w:r>
      <w:sdt>
        <w:sdtPr>
          <w:rPr>
            <w:highlight w:val="green"/>
          </w:rPr>
          <w:id w:val="-7895164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24321">
            <w:rPr>
              <w:rFonts w:ascii="MS Gothic" w:eastAsia="MS Gothic" w:hAnsi="MS Gothic" w:hint="eastAsia"/>
              <w:highlight w:val="green"/>
            </w:rPr>
            <w:t>☐</w:t>
          </w:r>
        </w:sdtContent>
      </w:sdt>
      <w:r w:rsidR="00924321" w:rsidRPr="00690099">
        <w:t xml:space="preserve"> </w:t>
      </w:r>
      <w:r w:rsidR="00924321">
        <w:t>Parcialmente</w:t>
      </w:r>
    </w:p>
    <w:p w14:paraId="040D8ED0" w14:textId="12725D3C" w:rsidR="00B3508F" w:rsidRDefault="000B27E9" w:rsidP="00B3508F">
      <w:pPr>
        <w:pStyle w:val="Ttulo3"/>
        <w:spacing w:before="0" w:line="240" w:lineRule="auto"/>
        <w:rPr>
          <w:b w:val="0"/>
          <w:bCs w:val="0"/>
          <w:color w:val="auto"/>
          <w:highlight w:val="yellow"/>
        </w:rPr>
      </w:pPr>
      <w:r>
        <w:rPr>
          <w:color w:val="auto"/>
        </w:rPr>
        <w:lastRenderedPageBreak/>
        <w:t>5</w:t>
      </w:r>
      <w:r w:rsidR="00924321" w:rsidRPr="00924321">
        <w:rPr>
          <w:color w:val="auto"/>
        </w:rPr>
        <w:t>.1.</w:t>
      </w:r>
      <w:r w:rsidR="00924321">
        <w:rPr>
          <w:color w:val="auto"/>
        </w:rPr>
        <w:t>4</w:t>
      </w:r>
      <w:r w:rsidR="00924321" w:rsidRPr="00924321">
        <w:rPr>
          <w:color w:val="auto"/>
        </w:rPr>
        <w:t xml:space="preserve"> La empresa monitorea sus emisiones de gases de efecto </w:t>
      </w:r>
      <w:r w:rsidR="00924321" w:rsidRPr="00B3508F">
        <w:rPr>
          <w:color w:val="auto"/>
        </w:rPr>
        <w:t>invernadero</w:t>
      </w:r>
      <w:r w:rsidR="00B3508F">
        <w:rPr>
          <w:color w:val="auto"/>
        </w:rPr>
        <w:t xml:space="preserve"> (GEI)</w:t>
      </w:r>
      <w:r w:rsidR="00924321" w:rsidRPr="00B3508F">
        <w:rPr>
          <w:color w:val="auto"/>
        </w:rPr>
        <w:t xml:space="preserve"> </w:t>
      </w:r>
      <w:r w:rsidR="009535A1">
        <w:rPr>
          <w:color w:val="auto"/>
        </w:rPr>
        <w:t>-cálculo de</w:t>
      </w:r>
      <w:r w:rsidR="00924321" w:rsidRPr="00B3508F">
        <w:rPr>
          <w:color w:val="auto"/>
        </w:rPr>
        <w:t xml:space="preserve"> huella de carbono</w:t>
      </w:r>
      <w:r w:rsidR="00B3508F">
        <w:rPr>
          <w:rStyle w:val="Refdenotaalpie"/>
          <w:color w:val="auto"/>
        </w:rPr>
        <w:footnoteReference w:id="1"/>
      </w:r>
      <w:r w:rsidR="00166B49" w:rsidRPr="00B3508F">
        <w:rPr>
          <w:color w:val="auto"/>
        </w:rPr>
        <w:t xml:space="preserve">: </w:t>
      </w:r>
    </w:p>
    <w:p w14:paraId="379F4F0F" w14:textId="59588698" w:rsidR="00B1322E" w:rsidRPr="009535A1" w:rsidRDefault="00B3508F" w:rsidP="00B3508F">
      <w:pPr>
        <w:pStyle w:val="Ttulo3"/>
        <w:spacing w:before="0" w:line="240" w:lineRule="auto"/>
        <w:rPr>
          <w:color w:val="auto"/>
        </w:rPr>
      </w:pPr>
      <w:r w:rsidRPr="009535A1">
        <w:rPr>
          <w:b w:val="0"/>
          <w:bCs w:val="0"/>
          <w:color w:val="auto"/>
        </w:rPr>
        <w:t>Ejemplo: monitorización de CO2 en electricidad y/o combustible</w:t>
      </w:r>
      <w:r w:rsidR="006B3022">
        <w:rPr>
          <w:b w:val="0"/>
          <w:bCs w:val="0"/>
          <w:color w:val="auto"/>
        </w:rPr>
        <w:t>;</w:t>
      </w:r>
      <w:r w:rsidR="009535A1" w:rsidRPr="009535A1">
        <w:rPr>
          <w:b w:val="0"/>
          <w:bCs w:val="0"/>
          <w:color w:val="auto"/>
        </w:rPr>
        <w:t xml:space="preserve"> dispone de la ISO 14064</w:t>
      </w:r>
    </w:p>
    <w:p w14:paraId="007BA1C8" w14:textId="23D3DC6D" w:rsidR="00924321" w:rsidRDefault="00BD0904" w:rsidP="00924321">
      <w:pPr>
        <w:spacing w:after="80"/>
        <w:ind w:left="720"/>
      </w:pPr>
      <w:sdt>
        <w:sdtPr>
          <w:rPr>
            <w:highlight w:val="green"/>
          </w:rPr>
          <w:id w:val="10853336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019DD">
            <w:rPr>
              <w:rFonts w:ascii="MS Gothic" w:eastAsia="MS Gothic" w:hAnsi="MS Gothic" w:hint="eastAsia"/>
              <w:highlight w:val="green"/>
            </w:rPr>
            <w:t>☐</w:t>
          </w:r>
        </w:sdtContent>
      </w:sdt>
      <w:r w:rsidR="00924321" w:rsidRPr="009535A1">
        <w:t xml:space="preserve"> Sí</w:t>
      </w:r>
      <w:r w:rsidR="00924321" w:rsidRPr="009535A1">
        <w:tab/>
      </w:r>
      <w:sdt>
        <w:sdtPr>
          <w:rPr>
            <w:highlight w:val="green"/>
          </w:rPr>
          <w:id w:val="-15777410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24321" w:rsidRPr="000019DD">
            <w:rPr>
              <w:rFonts w:ascii="MS Gothic" w:eastAsia="MS Gothic" w:hAnsi="MS Gothic" w:hint="eastAsia"/>
              <w:highlight w:val="green"/>
            </w:rPr>
            <w:t>☐</w:t>
          </w:r>
        </w:sdtContent>
      </w:sdt>
      <w:r w:rsidR="00924321" w:rsidRPr="009535A1">
        <w:t xml:space="preserve"> No</w:t>
      </w:r>
      <w:r w:rsidR="00924321" w:rsidRPr="009535A1">
        <w:tab/>
        <w:t xml:space="preserve"> </w:t>
      </w:r>
      <w:sdt>
        <w:sdtPr>
          <w:rPr>
            <w:highlight w:val="green"/>
          </w:rPr>
          <w:id w:val="-12148839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24321" w:rsidRPr="000019DD">
            <w:rPr>
              <w:rFonts w:ascii="MS Gothic" w:eastAsia="MS Gothic" w:hAnsi="MS Gothic" w:hint="eastAsia"/>
              <w:highlight w:val="green"/>
            </w:rPr>
            <w:t>☐</w:t>
          </w:r>
        </w:sdtContent>
      </w:sdt>
      <w:r w:rsidR="00924321" w:rsidRPr="009535A1">
        <w:t xml:space="preserve"> Parcialmente</w:t>
      </w:r>
    </w:p>
    <w:p w14:paraId="58E3EEDA" w14:textId="1CA23112" w:rsidR="00924321" w:rsidRPr="00924321" w:rsidRDefault="000B27E9" w:rsidP="00924321">
      <w:pPr>
        <w:pStyle w:val="Ttulo3"/>
        <w:rPr>
          <w:color w:val="auto"/>
        </w:rPr>
      </w:pPr>
      <w:r>
        <w:rPr>
          <w:color w:val="auto"/>
        </w:rPr>
        <w:t>5</w:t>
      </w:r>
      <w:r w:rsidR="00924321" w:rsidRPr="00924321">
        <w:rPr>
          <w:color w:val="auto"/>
        </w:rPr>
        <w:t>.1.</w:t>
      </w:r>
      <w:r w:rsidR="00924321">
        <w:rPr>
          <w:color w:val="auto"/>
        </w:rPr>
        <w:t>5</w:t>
      </w:r>
      <w:r w:rsidR="00924321" w:rsidRPr="00924321">
        <w:rPr>
          <w:color w:val="auto"/>
        </w:rPr>
        <w:t xml:space="preserve"> La empresa o, en su caso, el proyecto que desea </w:t>
      </w:r>
      <w:r w:rsidR="00166B49" w:rsidRPr="00924321">
        <w:rPr>
          <w:color w:val="auto"/>
        </w:rPr>
        <w:t>financiar</w:t>
      </w:r>
      <w:r w:rsidR="00924321" w:rsidRPr="00924321">
        <w:rPr>
          <w:color w:val="auto"/>
        </w:rPr>
        <w:t xml:space="preserve"> está expuesta a alguno de estos riesgos climáticos, entendidos como daños que puede sufrir en sus instalaciones o en su actividad (marque tantos como considere):</w:t>
      </w:r>
    </w:p>
    <w:p w14:paraId="77E610F1" w14:textId="7F773F61" w:rsidR="00924321" w:rsidRDefault="00BD0904" w:rsidP="00924321">
      <w:pPr>
        <w:spacing w:after="80"/>
        <w:ind w:left="720"/>
      </w:pPr>
      <w:sdt>
        <w:sdtPr>
          <w:rPr>
            <w:highlight w:val="green"/>
          </w:rPr>
          <w:id w:val="2420724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24321">
            <w:rPr>
              <w:rFonts w:ascii="MS Gothic" w:eastAsia="MS Gothic" w:hAnsi="MS Gothic" w:hint="eastAsia"/>
              <w:highlight w:val="green"/>
            </w:rPr>
            <w:t>☐</w:t>
          </w:r>
        </w:sdtContent>
      </w:sdt>
      <w:r w:rsidR="00924321">
        <w:t xml:space="preserve"> Inundaciones</w:t>
      </w:r>
      <w:r w:rsidR="00F16409">
        <w:t xml:space="preserve"> </w:t>
      </w:r>
      <w:sdt>
        <w:sdtPr>
          <w:rPr>
            <w:highlight w:val="green"/>
          </w:rPr>
          <w:id w:val="-11375627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24321">
            <w:rPr>
              <w:rFonts w:ascii="MS Gothic" w:eastAsia="MS Gothic" w:hAnsi="MS Gothic" w:hint="eastAsia"/>
              <w:highlight w:val="green"/>
            </w:rPr>
            <w:t>☐</w:t>
          </w:r>
        </w:sdtContent>
      </w:sdt>
      <w:r w:rsidR="00924321" w:rsidRPr="00850385">
        <w:t xml:space="preserve"> </w:t>
      </w:r>
      <w:r w:rsidR="00924321">
        <w:t>Heladas</w:t>
      </w:r>
      <w:r w:rsidR="00F16409">
        <w:t xml:space="preserve"> </w:t>
      </w:r>
      <w:r w:rsidR="00924321" w:rsidRPr="00924321">
        <w:rPr>
          <w:highlight w:val="green"/>
        </w:rPr>
        <w:t xml:space="preserve"> </w:t>
      </w:r>
      <w:sdt>
        <w:sdtPr>
          <w:rPr>
            <w:highlight w:val="green"/>
          </w:rPr>
          <w:id w:val="9537586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24321">
            <w:rPr>
              <w:rFonts w:ascii="MS Gothic" w:eastAsia="MS Gothic" w:hAnsi="MS Gothic" w:hint="eastAsia"/>
              <w:highlight w:val="green"/>
            </w:rPr>
            <w:t>☐</w:t>
          </w:r>
        </w:sdtContent>
      </w:sdt>
      <w:r w:rsidR="00924321" w:rsidRPr="00690099">
        <w:t xml:space="preserve"> </w:t>
      </w:r>
      <w:r w:rsidR="00924321">
        <w:t>Sequía</w:t>
      </w:r>
      <w:r w:rsidR="00F16409">
        <w:t xml:space="preserve"> </w:t>
      </w:r>
      <w:sdt>
        <w:sdtPr>
          <w:rPr>
            <w:highlight w:val="green"/>
          </w:rPr>
          <w:id w:val="-9809907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24321">
            <w:rPr>
              <w:rFonts w:ascii="MS Gothic" w:eastAsia="MS Gothic" w:hAnsi="MS Gothic" w:hint="eastAsia"/>
              <w:highlight w:val="green"/>
            </w:rPr>
            <w:t>☐</w:t>
          </w:r>
        </w:sdtContent>
      </w:sdt>
      <w:r w:rsidR="00924321">
        <w:t xml:space="preserve"> Calor extremo</w:t>
      </w:r>
      <w:r w:rsidR="00F16409">
        <w:t xml:space="preserve"> </w:t>
      </w:r>
      <w:sdt>
        <w:sdtPr>
          <w:rPr>
            <w:highlight w:val="green"/>
          </w:rPr>
          <w:id w:val="-14362904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32F99">
            <w:rPr>
              <w:rFonts w:ascii="MS Gothic" w:eastAsia="MS Gothic" w:hAnsi="MS Gothic" w:hint="eastAsia"/>
              <w:highlight w:val="green"/>
            </w:rPr>
            <w:t>☐</w:t>
          </w:r>
        </w:sdtContent>
      </w:sdt>
      <w:r w:rsidR="00532F99">
        <w:t xml:space="preserve"> Subida nivel mar</w:t>
      </w:r>
      <w:r w:rsidR="006D7B10">
        <w:tab/>
      </w:r>
      <w:sdt>
        <w:sdtPr>
          <w:rPr>
            <w:highlight w:val="green"/>
          </w:rPr>
          <w:id w:val="-11488953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7B10">
            <w:rPr>
              <w:rFonts w:ascii="MS Gothic" w:eastAsia="MS Gothic" w:hAnsi="MS Gothic" w:hint="eastAsia"/>
              <w:highlight w:val="green"/>
            </w:rPr>
            <w:t>☐</w:t>
          </w:r>
        </w:sdtContent>
      </w:sdt>
      <w:r w:rsidR="006D7B10">
        <w:t xml:space="preserve"> Incendios forestales</w:t>
      </w:r>
      <w:r w:rsidR="006D7B10">
        <w:tab/>
        <w:t xml:space="preserve"> u otros fenómenos similares</w:t>
      </w:r>
      <w:r w:rsidR="00532F99">
        <w:tab/>
      </w:r>
      <w:sdt>
        <w:sdtPr>
          <w:rPr>
            <w:highlight w:val="green"/>
          </w:rPr>
          <w:id w:val="12798316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24321">
            <w:rPr>
              <w:rFonts w:ascii="MS Gothic" w:eastAsia="MS Gothic" w:hAnsi="MS Gothic" w:hint="eastAsia"/>
              <w:highlight w:val="green"/>
            </w:rPr>
            <w:t>☐</w:t>
          </w:r>
        </w:sdtContent>
      </w:sdt>
      <w:r w:rsidR="00924321" w:rsidRPr="00850385">
        <w:t xml:space="preserve"> </w:t>
      </w:r>
      <w:r w:rsidR="00924321">
        <w:t>Ninguno</w:t>
      </w:r>
      <w:r w:rsidR="00924321">
        <w:tab/>
      </w:r>
      <w:r w:rsidR="00924321" w:rsidRPr="00924321">
        <w:rPr>
          <w:highlight w:val="green"/>
        </w:rPr>
        <w:t xml:space="preserve"> </w:t>
      </w:r>
    </w:p>
    <w:p w14:paraId="2BC063CE" w14:textId="3746B3FA" w:rsidR="005638B5" w:rsidRDefault="00924321" w:rsidP="00924321">
      <w:pPr>
        <w:spacing w:after="80"/>
        <w:rPr>
          <w:i/>
          <w:iCs/>
          <w:color w:val="7F7F7F" w:themeColor="text1" w:themeTint="80"/>
        </w:rPr>
      </w:pPr>
      <w:r w:rsidRPr="00A20B5B">
        <w:rPr>
          <w:i/>
          <w:iCs/>
          <w:color w:val="7F7F7F" w:themeColor="text1" w:themeTint="80"/>
        </w:rPr>
        <w:t xml:space="preserve">(Solo si ha marcado algún riesgo en la pregunta anterior) </w:t>
      </w:r>
      <w:r w:rsidR="005638B5">
        <w:rPr>
          <w:i/>
          <w:iCs/>
          <w:color w:val="7F7F7F" w:themeColor="text1" w:themeTint="80"/>
        </w:rPr>
        <w:t>–</w:t>
      </w:r>
      <w:r w:rsidRPr="00A20B5B">
        <w:rPr>
          <w:i/>
          <w:iCs/>
          <w:color w:val="7F7F7F" w:themeColor="text1" w:themeTint="80"/>
        </w:rPr>
        <w:t xml:space="preserve"> </w:t>
      </w:r>
    </w:p>
    <w:p w14:paraId="4C6B1367" w14:textId="2DC2F867" w:rsidR="00B57E64" w:rsidRDefault="00924321" w:rsidP="00924321">
      <w:pPr>
        <w:spacing w:after="80"/>
      </w:pPr>
      <w:r w:rsidRPr="00924321">
        <w:t xml:space="preserve">Para hacer frente a los riesgos anteriores, la empresa ha puesto en marcha alguna medida de prevención o adaptación </w:t>
      </w:r>
    </w:p>
    <w:p w14:paraId="055E75AD" w14:textId="34306D7B" w:rsidR="00B57E64" w:rsidRPr="00B57E64" w:rsidRDefault="00B57E64" w:rsidP="00B57E64">
      <w:pPr>
        <w:keepNext/>
        <w:keepLines/>
        <w:spacing w:after="0"/>
        <w:outlineLvl w:val="2"/>
        <w:rPr>
          <w:rFonts w:asciiTheme="majorHAnsi" w:eastAsiaTheme="majorEastAsia" w:hAnsiTheme="majorHAnsi" w:cstheme="majorBidi"/>
        </w:rPr>
      </w:pPr>
      <w:r w:rsidRPr="009535A1">
        <w:rPr>
          <w:rFonts w:asciiTheme="majorHAnsi" w:eastAsiaTheme="majorEastAsia" w:hAnsiTheme="majorHAnsi" w:cstheme="majorBidi"/>
        </w:rPr>
        <w:t>Por ejemplo</w:t>
      </w:r>
      <w:r w:rsidR="00B3508F" w:rsidRPr="009535A1">
        <w:rPr>
          <w:rFonts w:asciiTheme="majorHAnsi" w:eastAsiaTheme="majorEastAsia" w:hAnsiTheme="majorHAnsi" w:cstheme="majorBidi"/>
        </w:rPr>
        <w:t>: S</w:t>
      </w:r>
      <w:r w:rsidRPr="009535A1">
        <w:rPr>
          <w:rFonts w:asciiTheme="majorHAnsi" w:eastAsiaTheme="majorEastAsia" w:hAnsiTheme="majorHAnsi" w:cstheme="majorBidi"/>
        </w:rPr>
        <w:t>eguros, obras de protección, mejoras de aislamiento, copias de seguridad, ventilación, barreras, drenajes, cortafuegos, planes de emergencia….</w:t>
      </w:r>
    </w:p>
    <w:p w14:paraId="7FD509C6" w14:textId="4987A51B" w:rsidR="00532F99" w:rsidRDefault="00BD0904" w:rsidP="00532F99">
      <w:pPr>
        <w:spacing w:after="80"/>
        <w:ind w:left="720"/>
      </w:pPr>
      <w:sdt>
        <w:sdtPr>
          <w:rPr>
            <w:highlight w:val="green"/>
          </w:rPr>
          <w:id w:val="16081595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32F99">
            <w:rPr>
              <w:rFonts w:ascii="MS Gothic" w:eastAsia="MS Gothic" w:hAnsi="MS Gothic" w:hint="eastAsia"/>
              <w:highlight w:val="green"/>
            </w:rPr>
            <w:t>☐</w:t>
          </w:r>
        </w:sdtContent>
      </w:sdt>
      <w:r w:rsidR="00532F99">
        <w:t xml:space="preserve"> Sí </w:t>
      </w:r>
      <w:r w:rsidR="00532F99">
        <w:tab/>
      </w:r>
      <w:sdt>
        <w:sdtPr>
          <w:rPr>
            <w:highlight w:val="green"/>
          </w:rPr>
          <w:id w:val="-19587896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32F99">
            <w:rPr>
              <w:rFonts w:ascii="MS Gothic" w:eastAsia="MS Gothic" w:hAnsi="MS Gothic" w:hint="eastAsia"/>
              <w:highlight w:val="green"/>
            </w:rPr>
            <w:t>☐</w:t>
          </w:r>
        </w:sdtContent>
      </w:sdt>
      <w:r w:rsidR="00532F99" w:rsidRPr="00850385">
        <w:t xml:space="preserve"> </w:t>
      </w:r>
      <w:r w:rsidR="00532F99">
        <w:t xml:space="preserve">No </w:t>
      </w:r>
      <w:r w:rsidR="00532F99" w:rsidRPr="00924321">
        <w:rPr>
          <w:highlight w:val="green"/>
        </w:rPr>
        <w:t xml:space="preserve"> </w:t>
      </w:r>
      <w:sdt>
        <w:sdtPr>
          <w:rPr>
            <w:highlight w:val="green"/>
          </w:rPr>
          <w:id w:val="-8062381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32F99">
            <w:rPr>
              <w:rFonts w:ascii="MS Gothic" w:eastAsia="MS Gothic" w:hAnsi="MS Gothic" w:hint="eastAsia"/>
              <w:highlight w:val="green"/>
            </w:rPr>
            <w:t>☐</w:t>
          </w:r>
        </w:sdtContent>
      </w:sdt>
      <w:r w:rsidR="00532F99" w:rsidRPr="00690099">
        <w:t xml:space="preserve"> </w:t>
      </w:r>
      <w:r w:rsidR="00532F99">
        <w:t>Parcialmente</w:t>
      </w:r>
    </w:p>
    <w:p w14:paraId="62625C01" w14:textId="4C25327A" w:rsidR="00532F99" w:rsidRPr="008D38A6" w:rsidRDefault="000B27E9" w:rsidP="00532F99">
      <w:pPr>
        <w:pStyle w:val="Ttulo2"/>
      </w:pPr>
      <w:r>
        <w:t>5</w:t>
      </w:r>
      <w:r w:rsidR="00532F99">
        <w:t>.2</w:t>
      </w:r>
      <w:r w:rsidR="00532F99" w:rsidRPr="008D38A6">
        <w:t xml:space="preserve"> </w:t>
      </w:r>
      <w:r w:rsidR="00532F99">
        <w:t>Dimensión social y de gobernanza</w:t>
      </w:r>
    </w:p>
    <w:p w14:paraId="787FCF83" w14:textId="77777777" w:rsidR="00B3508F" w:rsidRDefault="000B27E9" w:rsidP="00532F99">
      <w:pPr>
        <w:pStyle w:val="Ttulo3"/>
        <w:rPr>
          <w:color w:val="auto"/>
        </w:rPr>
      </w:pPr>
      <w:r>
        <w:rPr>
          <w:color w:val="auto"/>
        </w:rPr>
        <w:t>5</w:t>
      </w:r>
      <w:r w:rsidR="00532F99" w:rsidRPr="00924321">
        <w:rPr>
          <w:color w:val="auto"/>
        </w:rPr>
        <w:t>.</w:t>
      </w:r>
      <w:r w:rsidR="00532F99">
        <w:rPr>
          <w:color w:val="auto"/>
        </w:rPr>
        <w:t>2</w:t>
      </w:r>
      <w:r w:rsidR="00532F99" w:rsidRPr="00924321">
        <w:rPr>
          <w:color w:val="auto"/>
        </w:rPr>
        <w:t>.1</w:t>
      </w:r>
      <w:r w:rsidR="00532F99">
        <w:rPr>
          <w:color w:val="auto"/>
        </w:rPr>
        <w:t xml:space="preserve"> </w:t>
      </w:r>
      <w:r w:rsidR="00532F99" w:rsidRPr="00532F99">
        <w:rPr>
          <w:color w:val="auto"/>
        </w:rPr>
        <w:t>La empresa</w:t>
      </w:r>
      <w:r w:rsidR="00532F99">
        <w:rPr>
          <w:color w:val="auto"/>
        </w:rPr>
        <w:t xml:space="preserve"> </w:t>
      </w:r>
      <w:r w:rsidR="00532F99" w:rsidRPr="00532F99">
        <w:rPr>
          <w:color w:val="auto"/>
        </w:rPr>
        <w:t xml:space="preserve">dispone de políticas o medidas para garantizar condiciones laborales seguras, igualdad de oportunidades y desarrollo del personal </w:t>
      </w:r>
    </w:p>
    <w:p w14:paraId="4921E680" w14:textId="000972C3" w:rsidR="00532F99" w:rsidRPr="00B3508F" w:rsidRDefault="00B3508F" w:rsidP="00532F99">
      <w:pPr>
        <w:pStyle w:val="Ttulo3"/>
        <w:rPr>
          <w:b w:val="0"/>
          <w:bCs w:val="0"/>
          <w:color w:val="auto"/>
        </w:rPr>
      </w:pPr>
      <w:r w:rsidRPr="00B3508F">
        <w:rPr>
          <w:b w:val="0"/>
          <w:bCs w:val="0"/>
          <w:color w:val="auto"/>
        </w:rPr>
        <w:t>Por ejemplo: E</w:t>
      </w:r>
      <w:r w:rsidR="00B1322E" w:rsidRPr="00B3508F">
        <w:rPr>
          <w:b w:val="0"/>
          <w:bCs w:val="0"/>
          <w:color w:val="auto"/>
        </w:rPr>
        <w:t xml:space="preserve">laborar planes de riesgos laborales, formación al personal de riesgos </w:t>
      </w:r>
      <w:r w:rsidR="00B1322E" w:rsidRPr="00B37D09">
        <w:rPr>
          <w:b w:val="0"/>
          <w:bCs w:val="0"/>
          <w:color w:val="auto"/>
        </w:rPr>
        <w:t xml:space="preserve">laborales, </w:t>
      </w:r>
      <w:r w:rsidR="009535A1" w:rsidRPr="00B37D09">
        <w:rPr>
          <w:b w:val="0"/>
          <w:bCs w:val="0"/>
          <w:color w:val="auto"/>
        </w:rPr>
        <w:t>calcula la brecha salarial</w:t>
      </w:r>
      <w:r w:rsidR="00B57E64" w:rsidRPr="00B37D09">
        <w:rPr>
          <w:b w:val="0"/>
          <w:bCs w:val="0"/>
          <w:color w:val="auto"/>
        </w:rPr>
        <w:t xml:space="preserve">, </w:t>
      </w:r>
      <w:r w:rsidR="00532F99" w:rsidRPr="00B37D09">
        <w:rPr>
          <w:b w:val="0"/>
          <w:bCs w:val="0"/>
          <w:color w:val="auto"/>
        </w:rPr>
        <w:t xml:space="preserve">canal </w:t>
      </w:r>
      <w:r w:rsidR="00532F99" w:rsidRPr="00B3508F">
        <w:rPr>
          <w:b w:val="0"/>
          <w:bCs w:val="0"/>
          <w:color w:val="auto"/>
        </w:rPr>
        <w:t>de denuncias, medidas de conciliación, formación, protocolos de seguridad laboral</w:t>
      </w:r>
      <w:r w:rsidR="00B57E64" w:rsidRPr="00B3508F">
        <w:rPr>
          <w:b w:val="0"/>
          <w:bCs w:val="0"/>
          <w:color w:val="auto"/>
        </w:rPr>
        <w:t>, evaluación de desempeño transparente</w:t>
      </w:r>
      <w:r w:rsidR="006B3022">
        <w:rPr>
          <w:b w:val="0"/>
          <w:bCs w:val="0"/>
          <w:color w:val="auto"/>
        </w:rPr>
        <w:t>..</w:t>
      </w:r>
      <w:r w:rsidR="00532F99" w:rsidRPr="00B3508F">
        <w:rPr>
          <w:b w:val="0"/>
          <w:bCs w:val="0"/>
          <w:color w:val="auto"/>
        </w:rPr>
        <w:t>.</w:t>
      </w:r>
    </w:p>
    <w:p w14:paraId="3494A0FB" w14:textId="77777777" w:rsidR="00532F99" w:rsidRDefault="00BD0904" w:rsidP="007F7DF0">
      <w:pPr>
        <w:spacing w:after="240"/>
        <w:ind w:left="720"/>
      </w:pPr>
      <w:sdt>
        <w:sdtPr>
          <w:rPr>
            <w:highlight w:val="green"/>
          </w:rPr>
          <w:id w:val="-3875829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32F99" w:rsidRPr="00532F99">
            <w:rPr>
              <w:rFonts w:hint="eastAsia"/>
              <w:highlight w:val="green"/>
            </w:rPr>
            <w:t>☐</w:t>
          </w:r>
        </w:sdtContent>
      </w:sdt>
      <w:r w:rsidR="00532F99" w:rsidRPr="00532F99">
        <w:t xml:space="preserve"> Sí</w:t>
      </w:r>
      <w:r w:rsidR="00532F99" w:rsidRPr="00532F99">
        <w:tab/>
      </w:r>
      <w:sdt>
        <w:sdtPr>
          <w:rPr>
            <w:highlight w:val="green"/>
          </w:rPr>
          <w:id w:val="2997299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32F99" w:rsidRPr="00532F99">
            <w:rPr>
              <w:rFonts w:hint="eastAsia"/>
              <w:highlight w:val="green"/>
            </w:rPr>
            <w:t>☐</w:t>
          </w:r>
        </w:sdtContent>
      </w:sdt>
      <w:r w:rsidR="00532F99" w:rsidRPr="00532F99">
        <w:t xml:space="preserve"> No</w:t>
      </w:r>
      <w:r w:rsidR="00532F99" w:rsidRPr="00532F99">
        <w:tab/>
      </w:r>
      <w:r w:rsidR="00532F99" w:rsidRPr="00532F99">
        <w:rPr>
          <w:highlight w:val="green"/>
        </w:rPr>
        <w:t xml:space="preserve"> </w:t>
      </w:r>
      <w:sdt>
        <w:sdtPr>
          <w:rPr>
            <w:highlight w:val="green"/>
          </w:rPr>
          <w:id w:val="6686861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32F99" w:rsidRPr="00532F99">
            <w:rPr>
              <w:rFonts w:hint="eastAsia"/>
              <w:highlight w:val="green"/>
            </w:rPr>
            <w:t>☐</w:t>
          </w:r>
        </w:sdtContent>
      </w:sdt>
      <w:r w:rsidR="00532F99" w:rsidRPr="00532F99">
        <w:t xml:space="preserve"> Parcialmente</w:t>
      </w:r>
    </w:p>
    <w:p w14:paraId="3B09C401" w14:textId="77777777" w:rsidR="00E6320B" w:rsidRDefault="00E6320B" w:rsidP="00E6320B">
      <w:pPr>
        <w:spacing w:after="240"/>
        <w:ind w:left="720"/>
        <w:rPr>
          <w:rFonts w:ascii="Cambria" w:eastAsia="MS Mincho" w:hAnsi="Cambria" w:cs="Times New Roman"/>
        </w:rPr>
      </w:pPr>
    </w:p>
    <w:p w14:paraId="163D8D75" w14:textId="77777777" w:rsidR="002F0BCD" w:rsidRDefault="002F0BCD" w:rsidP="00E6320B">
      <w:pPr>
        <w:spacing w:after="240"/>
        <w:ind w:left="720"/>
        <w:rPr>
          <w:rFonts w:ascii="Cambria" w:eastAsia="MS Mincho" w:hAnsi="Cambria" w:cs="Times New Roman"/>
        </w:rPr>
      </w:pPr>
    </w:p>
    <w:p w14:paraId="0D3CC8C5" w14:textId="77777777" w:rsidR="002F0BCD" w:rsidRPr="00E6320B" w:rsidRDefault="002F0BCD" w:rsidP="00E6320B">
      <w:pPr>
        <w:spacing w:after="240"/>
        <w:ind w:left="720"/>
        <w:rPr>
          <w:rFonts w:ascii="Cambria" w:eastAsia="MS Mincho" w:hAnsi="Cambria" w:cs="Times New Roman"/>
        </w:rPr>
      </w:pPr>
    </w:p>
    <w:p w14:paraId="00B1218D" w14:textId="77777777" w:rsidR="00E6320B" w:rsidRPr="00E6320B" w:rsidRDefault="00E6320B" w:rsidP="00E632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Cambria" w:eastAsia="MS Mincho" w:hAnsi="Cambria" w:cs="Times New Roman"/>
          <w:i/>
          <w:iCs/>
        </w:rPr>
      </w:pPr>
      <w:r w:rsidRPr="00E6320B">
        <w:rPr>
          <w:rFonts w:ascii="Cambria" w:eastAsia="MS Mincho" w:hAnsi="Cambria" w:cs="Times New Roman"/>
          <w:i/>
          <w:iCs/>
        </w:rPr>
        <w:t>Al firmar esta solicitud de financiación</w:t>
      </w:r>
      <w:r w:rsidRPr="00E6320B">
        <w:rPr>
          <w:rFonts w:ascii="Cambria" w:eastAsia="MS Mincho" w:hAnsi="Cambria" w:cs="Times New Roman"/>
          <w:b/>
          <w:bCs/>
          <w:i/>
          <w:iCs/>
        </w:rPr>
        <w:t>, la empresa declara que cumple con la normativa laboral y medioambiental</w:t>
      </w:r>
      <w:r w:rsidRPr="00E6320B">
        <w:rPr>
          <w:rFonts w:ascii="Cambria" w:eastAsia="MS Mincho" w:hAnsi="Cambria" w:cs="Times New Roman"/>
          <w:i/>
          <w:iCs/>
        </w:rPr>
        <w:t xml:space="preserve"> que le resulta aplicable, y que dispone de los permisos y licencias necesarios para el desarrollo de su actividad y, en su caso, del proyecto a financiar.</w:t>
      </w:r>
    </w:p>
    <w:p w14:paraId="36995112" w14:textId="77777777" w:rsidR="00B3508F" w:rsidRDefault="00B3508F" w:rsidP="007F7DF0">
      <w:pPr>
        <w:spacing w:after="240"/>
        <w:ind w:left="720"/>
      </w:pPr>
    </w:p>
    <w:sectPr w:rsidR="00B3508F" w:rsidSect="002B616E">
      <w:footerReference w:type="default" r:id="rId8"/>
      <w:pgSz w:w="15840" w:h="12240"/>
      <w:pgMar w:top="284" w:right="720" w:bottom="425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C95346" w14:textId="77777777" w:rsidR="00BD0904" w:rsidRPr="005F7C6F" w:rsidRDefault="00BD0904" w:rsidP="002B5227">
      <w:pPr>
        <w:spacing w:after="0" w:line="240" w:lineRule="auto"/>
      </w:pPr>
      <w:r w:rsidRPr="005F7C6F">
        <w:separator/>
      </w:r>
    </w:p>
  </w:endnote>
  <w:endnote w:type="continuationSeparator" w:id="0">
    <w:p w14:paraId="2328CD85" w14:textId="77777777" w:rsidR="00BD0904" w:rsidRPr="005F7C6F" w:rsidRDefault="00BD0904" w:rsidP="002B5227">
      <w:pPr>
        <w:spacing w:after="0" w:line="240" w:lineRule="auto"/>
      </w:pPr>
      <w:r w:rsidRPr="005F7C6F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24648023"/>
      <w:docPartObj>
        <w:docPartGallery w:val="Page Numbers (Bottom of Page)"/>
        <w:docPartUnique/>
      </w:docPartObj>
    </w:sdtPr>
    <w:sdtEndPr/>
    <w:sdtContent>
      <w:p w14:paraId="008ABCB2" w14:textId="6E18D490" w:rsidR="0039445D" w:rsidRDefault="0039445D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0208BF9" w14:textId="77777777" w:rsidR="0039445D" w:rsidRDefault="0039445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760993" w14:textId="77777777" w:rsidR="00BD0904" w:rsidRPr="005F7C6F" w:rsidRDefault="00BD0904" w:rsidP="002B5227">
      <w:pPr>
        <w:spacing w:after="0" w:line="240" w:lineRule="auto"/>
      </w:pPr>
      <w:r w:rsidRPr="005F7C6F">
        <w:separator/>
      </w:r>
    </w:p>
  </w:footnote>
  <w:footnote w:type="continuationSeparator" w:id="0">
    <w:p w14:paraId="4349636A" w14:textId="77777777" w:rsidR="00BD0904" w:rsidRPr="005F7C6F" w:rsidRDefault="00BD0904" w:rsidP="002B5227">
      <w:pPr>
        <w:spacing w:after="0" w:line="240" w:lineRule="auto"/>
      </w:pPr>
      <w:r w:rsidRPr="005F7C6F">
        <w:continuationSeparator/>
      </w:r>
    </w:p>
  </w:footnote>
  <w:footnote w:id="1">
    <w:p w14:paraId="5D57162D" w14:textId="77777777" w:rsidR="00B3508F" w:rsidRPr="00B3508F" w:rsidRDefault="00B3508F" w:rsidP="00B3508F">
      <w:pPr>
        <w:pStyle w:val="Ttulo3"/>
        <w:spacing w:before="0" w:line="240" w:lineRule="auto"/>
        <w:rPr>
          <w:b w:val="0"/>
          <w:bCs w:val="0"/>
          <w:color w:val="auto"/>
          <w:sz w:val="16"/>
          <w:szCs w:val="16"/>
        </w:rPr>
      </w:pPr>
      <w:r>
        <w:rPr>
          <w:rStyle w:val="Refdenotaalpie"/>
        </w:rPr>
        <w:footnoteRef/>
      </w:r>
      <w:r>
        <w:t xml:space="preserve"> </w:t>
      </w:r>
      <w:r w:rsidRPr="00B3508F">
        <w:rPr>
          <w:b w:val="0"/>
          <w:bCs w:val="0"/>
          <w:color w:val="auto"/>
          <w:sz w:val="16"/>
          <w:szCs w:val="16"/>
        </w:rPr>
        <w:t xml:space="preserve">En el cálculo de la huella de carbono se distinguen tres alcances: </w:t>
      </w:r>
    </w:p>
    <w:p w14:paraId="70FA9463" w14:textId="77777777" w:rsidR="00B3508F" w:rsidRPr="00B3508F" w:rsidRDefault="00B3508F" w:rsidP="00B3508F">
      <w:pPr>
        <w:pStyle w:val="Ttulo3"/>
        <w:numPr>
          <w:ilvl w:val="0"/>
          <w:numId w:val="16"/>
        </w:numPr>
        <w:spacing w:before="0" w:line="240" w:lineRule="auto"/>
        <w:rPr>
          <w:b w:val="0"/>
          <w:bCs w:val="0"/>
          <w:color w:val="auto"/>
          <w:sz w:val="16"/>
          <w:szCs w:val="16"/>
        </w:rPr>
      </w:pPr>
      <w:r w:rsidRPr="00B3508F">
        <w:rPr>
          <w:b w:val="0"/>
          <w:bCs w:val="0"/>
          <w:color w:val="auto"/>
          <w:sz w:val="16"/>
          <w:szCs w:val="16"/>
        </w:rPr>
        <w:t>Alcance 1: incluye las emisiones directas que provienen de fuentes propias o controladas por la empresa (huella organizacional)</w:t>
      </w:r>
    </w:p>
    <w:p w14:paraId="581B8436" w14:textId="77777777" w:rsidR="00B3508F" w:rsidRPr="00B3508F" w:rsidRDefault="00B3508F" w:rsidP="00B3508F">
      <w:pPr>
        <w:pStyle w:val="Ttulo3"/>
        <w:numPr>
          <w:ilvl w:val="0"/>
          <w:numId w:val="16"/>
        </w:numPr>
        <w:spacing w:before="0" w:line="240" w:lineRule="auto"/>
        <w:rPr>
          <w:b w:val="0"/>
          <w:bCs w:val="0"/>
          <w:color w:val="auto"/>
          <w:sz w:val="16"/>
          <w:szCs w:val="16"/>
        </w:rPr>
      </w:pPr>
      <w:r w:rsidRPr="00B3508F">
        <w:rPr>
          <w:b w:val="0"/>
          <w:bCs w:val="0"/>
          <w:color w:val="auto"/>
          <w:sz w:val="16"/>
          <w:szCs w:val="16"/>
        </w:rPr>
        <w:t>Alcance 2: son las emisiones indirectas procedentes de la energía adquirida (electricidad, vapor, calefacción o refrigeración), generada fuera de las instalaciones y consumida por la empresa (también incluida en la huella organizacional)</w:t>
      </w:r>
    </w:p>
    <w:p w14:paraId="41B2F3EA" w14:textId="45C3B40D" w:rsidR="00B3508F" w:rsidRDefault="00B3508F" w:rsidP="00B3508F">
      <w:pPr>
        <w:pStyle w:val="Ttulo3"/>
        <w:numPr>
          <w:ilvl w:val="0"/>
          <w:numId w:val="16"/>
        </w:numPr>
        <w:spacing w:before="0" w:line="240" w:lineRule="auto"/>
        <w:rPr>
          <w:b w:val="0"/>
          <w:bCs w:val="0"/>
          <w:color w:val="auto"/>
          <w:sz w:val="16"/>
          <w:szCs w:val="16"/>
        </w:rPr>
      </w:pPr>
      <w:r w:rsidRPr="00B3508F">
        <w:rPr>
          <w:b w:val="0"/>
          <w:bCs w:val="0"/>
          <w:color w:val="auto"/>
          <w:sz w:val="16"/>
          <w:szCs w:val="16"/>
        </w:rPr>
        <w:t xml:space="preserve">Alcance 3: engloba todas las demás emisiones indirectas que se suceden a lo largo de la cadena de valor de la empresa. GHG Protocol subdivide este alcance en 15 categorías que cubren aspectos como traslados al centro de trabajo, viajes, eventos, etc. </w:t>
      </w:r>
    </w:p>
    <w:p w14:paraId="6E9A45DF" w14:textId="580A5642" w:rsidR="00D05466" w:rsidRPr="00D05466" w:rsidRDefault="00D05466" w:rsidP="00D05466">
      <w:pPr>
        <w:rPr>
          <w:i/>
          <w:iCs/>
        </w:rPr>
      </w:pPr>
      <w:r w:rsidRPr="00D05466">
        <w:rPr>
          <w:rFonts w:asciiTheme="majorHAnsi" w:eastAsiaTheme="majorEastAsia" w:hAnsiTheme="majorHAnsi" w:cstheme="majorBidi"/>
          <w:i/>
          <w:iCs/>
          <w:sz w:val="16"/>
          <w:szCs w:val="16"/>
        </w:rPr>
        <w:t>Herramienta:  Calculadora huella de carbono Alcance 1 y 2</w:t>
      </w:r>
      <w:r>
        <w:rPr>
          <w:rFonts w:asciiTheme="majorHAnsi" w:eastAsiaTheme="majorEastAsia" w:hAnsiTheme="majorHAnsi" w:cstheme="majorBidi"/>
          <w:i/>
          <w:iCs/>
          <w:sz w:val="16"/>
          <w:szCs w:val="16"/>
        </w:rPr>
        <w:t xml:space="preserve"> -</w:t>
      </w:r>
      <w:r w:rsidRPr="00D05466">
        <w:rPr>
          <w:rFonts w:asciiTheme="majorHAnsi" w:eastAsiaTheme="majorEastAsia" w:hAnsiTheme="majorHAnsi" w:cstheme="majorBidi"/>
          <w:i/>
          <w:iCs/>
          <w:sz w:val="16"/>
          <w:szCs w:val="16"/>
        </w:rPr>
        <w:t xml:space="preserve"> MITECO: https://www.miteco.gob.es/es/cambio-climatico/temas/mitigacion-politicas-y-medidas/calculadoras.html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connme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connme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convieta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convieta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C170F80"/>
    <w:multiLevelType w:val="hybridMultilevel"/>
    <w:tmpl w:val="B91E5BA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4276259"/>
    <w:multiLevelType w:val="hybridMultilevel"/>
    <w:tmpl w:val="EEDACB18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A32768"/>
    <w:multiLevelType w:val="hybridMultilevel"/>
    <w:tmpl w:val="F7FAE17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7E4CBE"/>
    <w:multiLevelType w:val="hybridMultilevel"/>
    <w:tmpl w:val="B0704C9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2616A3"/>
    <w:multiLevelType w:val="hybridMultilevel"/>
    <w:tmpl w:val="1FA459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3B8450A"/>
    <w:multiLevelType w:val="multilevel"/>
    <w:tmpl w:val="B38214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5A0516D"/>
    <w:multiLevelType w:val="hybridMultilevel"/>
    <w:tmpl w:val="FF1ED9A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27870039">
    <w:abstractNumId w:val="8"/>
  </w:num>
  <w:num w:numId="2" w16cid:durableId="723405746">
    <w:abstractNumId w:val="6"/>
  </w:num>
  <w:num w:numId="3" w16cid:durableId="1110785010">
    <w:abstractNumId w:val="5"/>
  </w:num>
  <w:num w:numId="4" w16cid:durableId="1992441771">
    <w:abstractNumId w:val="4"/>
  </w:num>
  <w:num w:numId="5" w16cid:durableId="519007581">
    <w:abstractNumId w:val="7"/>
  </w:num>
  <w:num w:numId="6" w16cid:durableId="2137214624">
    <w:abstractNumId w:val="3"/>
  </w:num>
  <w:num w:numId="7" w16cid:durableId="1486358626">
    <w:abstractNumId w:val="2"/>
  </w:num>
  <w:num w:numId="8" w16cid:durableId="972716876">
    <w:abstractNumId w:val="1"/>
  </w:num>
  <w:num w:numId="9" w16cid:durableId="1066104876">
    <w:abstractNumId w:val="0"/>
  </w:num>
  <w:num w:numId="10" w16cid:durableId="811798017">
    <w:abstractNumId w:val="10"/>
  </w:num>
  <w:num w:numId="11" w16cid:durableId="273220164">
    <w:abstractNumId w:val="9"/>
  </w:num>
  <w:num w:numId="12" w16cid:durableId="325936613">
    <w:abstractNumId w:val="13"/>
  </w:num>
  <w:num w:numId="13" w16cid:durableId="1266112388">
    <w:abstractNumId w:val="11"/>
  </w:num>
  <w:num w:numId="14" w16cid:durableId="665400863">
    <w:abstractNumId w:val="14"/>
  </w:num>
  <w:num w:numId="15" w16cid:durableId="698746440">
    <w:abstractNumId w:val="12"/>
  </w:num>
  <w:num w:numId="16" w16cid:durableId="95676493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019DD"/>
    <w:rsid w:val="0000403B"/>
    <w:rsid w:val="00004A5D"/>
    <w:rsid w:val="00010F97"/>
    <w:rsid w:val="0002591C"/>
    <w:rsid w:val="000275CB"/>
    <w:rsid w:val="00034616"/>
    <w:rsid w:val="00037076"/>
    <w:rsid w:val="000509A6"/>
    <w:rsid w:val="000603DF"/>
    <w:rsid w:val="0006063C"/>
    <w:rsid w:val="00060F40"/>
    <w:rsid w:val="0006747E"/>
    <w:rsid w:val="000679DB"/>
    <w:rsid w:val="00072865"/>
    <w:rsid w:val="00074F51"/>
    <w:rsid w:val="00093615"/>
    <w:rsid w:val="0009515C"/>
    <w:rsid w:val="000A6861"/>
    <w:rsid w:val="000B27E9"/>
    <w:rsid w:val="000B7544"/>
    <w:rsid w:val="000C6C96"/>
    <w:rsid w:val="000C7063"/>
    <w:rsid w:val="000D4C8F"/>
    <w:rsid w:val="000E265C"/>
    <w:rsid w:val="000E70C4"/>
    <w:rsid w:val="000E79F4"/>
    <w:rsid w:val="00102C06"/>
    <w:rsid w:val="00112547"/>
    <w:rsid w:val="00117441"/>
    <w:rsid w:val="00141288"/>
    <w:rsid w:val="00142372"/>
    <w:rsid w:val="0015074B"/>
    <w:rsid w:val="00166B49"/>
    <w:rsid w:val="00171F7A"/>
    <w:rsid w:val="001803E5"/>
    <w:rsid w:val="00184FFE"/>
    <w:rsid w:val="00185720"/>
    <w:rsid w:val="001A4528"/>
    <w:rsid w:val="001B11E2"/>
    <w:rsid w:val="001B1D49"/>
    <w:rsid w:val="001B4972"/>
    <w:rsid w:val="001D4658"/>
    <w:rsid w:val="001D6931"/>
    <w:rsid w:val="001E3979"/>
    <w:rsid w:val="001E3F8C"/>
    <w:rsid w:val="001F0F50"/>
    <w:rsid w:val="00204700"/>
    <w:rsid w:val="002069A9"/>
    <w:rsid w:val="00214DE0"/>
    <w:rsid w:val="00215D86"/>
    <w:rsid w:val="00220557"/>
    <w:rsid w:val="0022410C"/>
    <w:rsid w:val="002410DA"/>
    <w:rsid w:val="00244586"/>
    <w:rsid w:val="00261F0E"/>
    <w:rsid w:val="002674BA"/>
    <w:rsid w:val="00272A2C"/>
    <w:rsid w:val="0029639D"/>
    <w:rsid w:val="002B10AA"/>
    <w:rsid w:val="002B2848"/>
    <w:rsid w:val="002B5227"/>
    <w:rsid w:val="002B616E"/>
    <w:rsid w:val="002B7A16"/>
    <w:rsid w:val="002C28EF"/>
    <w:rsid w:val="002C5210"/>
    <w:rsid w:val="002F0BCD"/>
    <w:rsid w:val="002F0FD9"/>
    <w:rsid w:val="002F4E55"/>
    <w:rsid w:val="002F56B1"/>
    <w:rsid w:val="003059F6"/>
    <w:rsid w:val="00316BCE"/>
    <w:rsid w:val="00320A91"/>
    <w:rsid w:val="00326F90"/>
    <w:rsid w:val="0033355E"/>
    <w:rsid w:val="00335E1A"/>
    <w:rsid w:val="0034033E"/>
    <w:rsid w:val="00342B11"/>
    <w:rsid w:val="003460EB"/>
    <w:rsid w:val="00354F41"/>
    <w:rsid w:val="00357D67"/>
    <w:rsid w:val="003843FE"/>
    <w:rsid w:val="0039445D"/>
    <w:rsid w:val="0039626D"/>
    <w:rsid w:val="0039743C"/>
    <w:rsid w:val="003A2EBC"/>
    <w:rsid w:val="003A2EC3"/>
    <w:rsid w:val="003B6381"/>
    <w:rsid w:val="003C3D69"/>
    <w:rsid w:val="003C526E"/>
    <w:rsid w:val="003D219F"/>
    <w:rsid w:val="003E2ACA"/>
    <w:rsid w:val="003E33DE"/>
    <w:rsid w:val="003E6EBA"/>
    <w:rsid w:val="003F1C65"/>
    <w:rsid w:val="003F20D6"/>
    <w:rsid w:val="003F313C"/>
    <w:rsid w:val="003F3D5B"/>
    <w:rsid w:val="00404EF0"/>
    <w:rsid w:val="00411CDB"/>
    <w:rsid w:val="004161EB"/>
    <w:rsid w:val="00421315"/>
    <w:rsid w:val="0044087C"/>
    <w:rsid w:val="0045308B"/>
    <w:rsid w:val="00455EB0"/>
    <w:rsid w:val="00461FAA"/>
    <w:rsid w:val="00467AE0"/>
    <w:rsid w:val="0047529E"/>
    <w:rsid w:val="00475A4A"/>
    <w:rsid w:val="00480E28"/>
    <w:rsid w:val="004832A4"/>
    <w:rsid w:val="0048562C"/>
    <w:rsid w:val="00487BC5"/>
    <w:rsid w:val="004A78A5"/>
    <w:rsid w:val="004B4538"/>
    <w:rsid w:val="004C0BCD"/>
    <w:rsid w:val="004C1865"/>
    <w:rsid w:val="004E0636"/>
    <w:rsid w:val="004E0CB5"/>
    <w:rsid w:val="004E3820"/>
    <w:rsid w:val="004E41D7"/>
    <w:rsid w:val="004E57EF"/>
    <w:rsid w:val="005041BC"/>
    <w:rsid w:val="00507D36"/>
    <w:rsid w:val="0051250B"/>
    <w:rsid w:val="00513984"/>
    <w:rsid w:val="00525F20"/>
    <w:rsid w:val="00532F99"/>
    <w:rsid w:val="00536A57"/>
    <w:rsid w:val="00544F59"/>
    <w:rsid w:val="0054514A"/>
    <w:rsid w:val="00545D30"/>
    <w:rsid w:val="0055033A"/>
    <w:rsid w:val="005638B5"/>
    <w:rsid w:val="00584201"/>
    <w:rsid w:val="0058642D"/>
    <w:rsid w:val="00586B14"/>
    <w:rsid w:val="00591ACF"/>
    <w:rsid w:val="005A0BFC"/>
    <w:rsid w:val="005B4978"/>
    <w:rsid w:val="005B7645"/>
    <w:rsid w:val="005B7F09"/>
    <w:rsid w:val="005C057E"/>
    <w:rsid w:val="005C065E"/>
    <w:rsid w:val="005C124E"/>
    <w:rsid w:val="005C654D"/>
    <w:rsid w:val="005D2AB5"/>
    <w:rsid w:val="005D54C9"/>
    <w:rsid w:val="005E4CAF"/>
    <w:rsid w:val="005E61F7"/>
    <w:rsid w:val="005E7237"/>
    <w:rsid w:val="005F05F7"/>
    <w:rsid w:val="005F557E"/>
    <w:rsid w:val="005F7C6F"/>
    <w:rsid w:val="00600970"/>
    <w:rsid w:val="00611AD5"/>
    <w:rsid w:val="00616077"/>
    <w:rsid w:val="0061734A"/>
    <w:rsid w:val="00617850"/>
    <w:rsid w:val="006201F0"/>
    <w:rsid w:val="00621C70"/>
    <w:rsid w:val="0062369E"/>
    <w:rsid w:val="006268F4"/>
    <w:rsid w:val="00627983"/>
    <w:rsid w:val="0064431B"/>
    <w:rsid w:val="00646BD7"/>
    <w:rsid w:val="00656DCC"/>
    <w:rsid w:val="006606F7"/>
    <w:rsid w:val="00662237"/>
    <w:rsid w:val="00666541"/>
    <w:rsid w:val="00667EA7"/>
    <w:rsid w:val="00671F27"/>
    <w:rsid w:val="0067728D"/>
    <w:rsid w:val="00690099"/>
    <w:rsid w:val="00693711"/>
    <w:rsid w:val="006943F9"/>
    <w:rsid w:val="006A4780"/>
    <w:rsid w:val="006B05E1"/>
    <w:rsid w:val="006B0B98"/>
    <w:rsid w:val="006B0D44"/>
    <w:rsid w:val="006B3022"/>
    <w:rsid w:val="006B6DDE"/>
    <w:rsid w:val="006C3006"/>
    <w:rsid w:val="006C4585"/>
    <w:rsid w:val="006D7B10"/>
    <w:rsid w:val="006F0582"/>
    <w:rsid w:val="00706CB5"/>
    <w:rsid w:val="007352A6"/>
    <w:rsid w:val="00742668"/>
    <w:rsid w:val="007441CE"/>
    <w:rsid w:val="007467E9"/>
    <w:rsid w:val="00746B19"/>
    <w:rsid w:val="00764520"/>
    <w:rsid w:val="00772949"/>
    <w:rsid w:val="00793174"/>
    <w:rsid w:val="007A0541"/>
    <w:rsid w:val="007A5D34"/>
    <w:rsid w:val="007A5D3C"/>
    <w:rsid w:val="007B2A13"/>
    <w:rsid w:val="007C4260"/>
    <w:rsid w:val="007E2782"/>
    <w:rsid w:val="007E3C89"/>
    <w:rsid w:val="007E46E4"/>
    <w:rsid w:val="007E4D35"/>
    <w:rsid w:val="007F7DF0"/>
    <w:rsid w:val="008040C5"/>
    <w:rsid w:val="00806EB8"/>
    <w:rsid w:val="00825F2E"/>
    <w:rsid w:val="00835BEF"/>
    <w:rsid w:val="0084648B"/>
    <w:rsid w:val="00850385"/>
    <w:rsid w:val="008507FF"/>
    <w:rsid w:val="0085168D"/>
    <w:rsid w:val="00863E74"/>
    <w:rsid w:val="00866D57"/>
    <w:rsid w:val="008670C1"/>
    <w:rsid w:val="00867F46"/>
    <w:rsid w:val="008768B2"/>
    <w:rsid w:val="008809CE"/>
    <w:rsid w:val="00884C56"/>
    <w:rsid w:val="008A1689"/>
    <w:rsid w:val="008A6972"/>
    <w:rsid w:val="008B4E2D"/>
    <w:rsid w:val="008C589B"/>
    <w:rsid w:val="008D38A6"/>
    <w:rsid w:val="008D6150"/>
    <w:rsid w:val="008E6F8C"/>
    <w:rsid w:val="008F2C3D"/>
    <w:rsid w:val="008F5C71"/>
    <w:rsid w:val="0090086F"/>
    <w:rsid w:val="00901A8B"/>
    <w:rsid w:val="009128B6"/>
    <w:rsid w:val="00920E4D"/>
    <w:rsid w:val="0092175F"/>
    <w:rsid w:val="0092319E"/>
    <w:rsid w:val="00924321"/>
    <w:rsid w:val="009315A2"/>
    <w:rsid w:val="00936F03"/>
    <w:rsid w:val="0094305B"/>
    <w:rsid w:val="00943973"/>
    <w:rsid w:val="009535A1"/>
    <w:rsid w:val="00961D3C"/>
    <w:rsid w:val="00961DBA"/>
    <w:rsid w:val="00967867"/>
    <w:rsid w:val="009741B0"/>
    <w:rsid w:val="00975159"/>
    <w:rsid w:val="0098170F"/>
    <w:rsid w:val="00985067"/>
    <w:rsid w:val="00986EA9"/>
    <w:rsid w:val="00990FEA"/>
    <w:rsid w:val="009A1914"/>
    <w:rsid w:val="009A30CC"/>
    <w:rsid w:val="009B322C"/>
    <w:rsid w:val="009D0342"/>
    <w:rsid w:val="009D4D6A"/>
    <w:rsid w:val="009E45D1"/>
    <w:rsid w:val="009F6F92"/>
    <w:rsid w:val="00A06423"/>
    <w:rsid w:val="00A07656"/>
    <w:rsid w:val="00A10CFB"/>
    <w:rsid w:val="00A13E2E"/>
    <w:rsid w:val="00A1478E"/>
    <w:rsid w:val="00A20B5B"/>
    <w:rsid w:val="00A2211C"/>
    <w:rsid w:val="00A273A7"/>
    <w:rsid w:val="00A2790D"/>
    <w:rsid w:val="00A56BEA"/>
    <w:rsid w:val="00A61140"/>
    <w:rsid w:val="00A737FB"/>
    <w:rsid w:val="00A760CF"/>
    <w:rsid w:val="00A93FB8"/>
    <w:rsid w:val="00A94E98"/>
    <w:rsid w:val="00AA1D8D"/>
    <w:rsid w:val="00AA70E6"/>
    <w:rsid w:val="00AC1129"/>
    <w:rsid w:val="00AD2502"/>
    <w:rsid w:val="00AD5966"/>
    <w:rsid w:val="00AE2F95"/>
    <w:rsid w:val="00AF0204"/>
    <w:rsid w:val="00AF4336"/>
    <w:rsid w:val="00B02F34"/>
    <w:rsid w:val="00B04386"/>
    <w:rsid w:val="00B11B77"/>
    <w:rsid w:val="00B1322E"/>
    <w:rsid w:val="00B25A8D"/>
    <w:rsid w:val="00B33856"/>
    <w:rsid w:val="00B33E37"/>
    <w:rsid w:val="00B3508F"/>
    <w:rsid w:val="00B36404"/>
    <w:rsid w:val="00B37D09"/>
    <w:rsid w:val="00B43E91"/>
    <w:rsid w:val="00B46AD2"/>
    <w:rsid w:val="00B476E3"/>
    <w:rsid w:val="00B47730"/>
    <w:rsid w:val="00B5019A"/>
    <w:rsid w:val="00B551F3"/>
    <w:rsid w:val="00B57E64"/>
    <w:rsid w:val="00B70410"/>
    <w:rsid w:val="00B7266A"/>
    <w:rsid w:val="00B87BDC"/>
    <w:rsid w:val="00B95848"/>
    <w:rsid w:val="00BB562D"/>
    <w:rsid w:val="00BC241D"/>
    <w:rsid w:val="00BD0904"/>
    <w:rsid w:val="00BD1131"/>
    <w:rsid w:val="00BD4772"/>
    <w:rsid w:val="00BD7C22"/>
    <w:rsid w:val="00BE3BA1"/>
    <w:rsid w:val="00BE7A15"/>
    <w:rsid w:val="00BF6349"/>
    <w:rsid w:val="00BF674A"/>
    <w:rsid w:val="00C11FCD"/>
    <w:rsid w:val="00C23F43"/>
    <w:rsid w:val="00C33EF5"/>
    <w:rsid w:val="00C37FB6"/>
    <w:rsid w:val="00C401F9"/>
    <w:rsid w:val="00C443F6"/>
    <w:rsid w:val="00C532A9"/>
    <w:rsid w:val="00C60CB6"/>
    <w:rsid w:val="00C64681"/>
    <w:rsid w:val="00C64960"/>
    <w:rsid w:val="00C67888"/>
    <w:rsid w:val="00C72139"/>
    <w:rsid w:val="00C73DD3"/>
    <w:rsid w:val="00C90885"/>
    <w:rsid w:val="00C971CC"/>
    <w:rsid w:val="00CB0664"/>
    <w:rsid w:val="00CC1808"/>
    <w:rsid w:val="00CC5492"/>
    <w:rsid w:val="00CD33BB"/>
    <w:rsid w:val="00CE07B1"/>
    <w:rsid w:val="00CE1144"/>
    <w:rsid w:val="00CE2CE7"/>
    <w:rsid w:val="00CF222E"/>
    <w:rsid w:val="00CF599A"/>
    <w:rsid w:val="00D00A51"/>
    <w:rsid w:val="00D01437"/>
    <w:rsid w:val="00D04872"/>
    <w:rsid w:val="00D05466"/>
    <w:rsid w:val="00D06781"/>
    <w:rsid w:val="00D11434"/>
    <w:rsid w:val="00D11595"/>
    <w:rsid w:val="00D1780F"/>
    <w:rsid w:val="00D467AA"/>
    <w:rsid w:val="00D5070F"/>
    <w:rsid w:val="00D6230F"/>
    <w:rsid w:val="00D6411F"/>
    <w:rsid w:val="00D753A2"/>
    <w:rsid w:val="00D8033F"/>
    <w:rsid w:val="00D90C95"/>
    <w:rsid w:val="00D92E6E"/>
    <w:rsid w:val="00DA2F2B"/>
    <w:rsid w:val="00DA56A7"/>
    <w:rsid w:val="00DB50C1"/>
    <w:rsid w:val="00DD5140"/>
    <w:rsid w:val="00DD5455"/>
    <w:rsid w:val="00DD6B29"/>
    <w:rsid w:val="00DF30D6"/>
    <w:rsid w:val="00DF7D7B"/>
    <w:rsid w:val="00E008C3"/>
    <w:rsid w:val="00E06493"/>
    <w:rsid w:val="00E13967"/>
    <w:rsid w:val="00E15F87"/>
    <w:rsid w:val="00E1663B"/>
    <w:rsid w:val="00E177D5"/>
    <w:rsid w:val="00E23B09"/>
    <w:rsid w:val="00E36B03"/>
    <w:rsid w:val="00E36C01"/>
    <w:rsid w:val="00E60E66"/>
    <w:rsid w:val="00E6320B"/>
    <w:rsid w:val="00E66404"/>
    <w:rsid w:val="00E670F2"/>
    <w:rsid w:val="00E73F62"/>
    <w:rsid w:val="00E82211"/>
    <w:rsid w:val="00E9003A"/>
    <w:rsid w:val="00EB25B0"/>
    <w:rsid w:val="00EC2DE4"/>
    <w:rsid w:val="00EE7852"/>
    <w:rsid w:val="00F00622"/>
    <w:rsid w:val="00F1109E"/>
    <w:rsid w:val="00F16409"/>
    <w:rsid w:val="00F20907"/>
    <w:rsid w:val="00F27525"/>
    <w:rsid w:val="00F279D9"/>
    <w:rsid w:val="00F30E35"/>
    <w:rsid w:val="00F31A28"/>
    <w:rsid w:val="00F46CFB"/>
    <w:rsid w:val="00F55583"/>
    <w:rsid w:val="00F64188"/>
    <w:rsid w:val="00F6703E"/>
    <w:rsid w:val="00F71655"/>
    <w:rsid w:val="00F8313C"/>
    <w:rsid w:val="00F854B4"/>
    <w:rsid w:val="00FA7205"/>
    <w:rsid w:val="00FB09DF"/>
    <w:rsid w:val="00FB3AD5"/>
    <w:rsid w:val="00FC693F"/>
    <w:rsid w:val="00FC716C"/>
    <w:rsid w:val="00FC7A46"/>
    <w:rsid w:val="00FE0C14"/>
    <w:rsid w:val="00FE25CB"/>
    <w:rsid w:val="00FF5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4257F59"/>
  <w14:defaultImageDpi w14:val="330"/>
  <w15:docId w15:val="{74A6034D-EB1A-4505-86CD-8361DA3BF4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2F99"/>
    <w:rPr>
      <w:lang w:val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618BF"/>
  </w:style>
  <w:style w:type="paragraph" w:styleId="Piedepgina">
    <w:name w:val="footer"/>
    <w:basedOn w:val="Normal"/>
    <w:link w:val="Piedepgina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618BF"/>
  </w:style>
  <w:style w:type="paragraph" w:styleId="Sinespaciad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rrafode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Textoindependiente">
    <w:name w:val="Body Text"/>
    <w:basedOn w:val="Normal"/>
    <w:link w:val="TextoindependienteCar"/>
    <w:uiPriority w:val="99"/>
    <w:unhideWhenUsed/>
    <w:rsid w:val="00AA1D8D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AA1D8D"/>
  </w:style>
  <w:style w:type="paragraph" w:styleId="Textoindependiente2">
    <w:name w:val="Body Text 2"/>
    <w:basedOn w:val="Normal"/>
    <w:link w:val="Textoindependiente2Car"/>
    <w:uiPriority w:val="99"/>
    <w:unhideWhenUsed/>
    <w:rsid w:val="00AA1D8D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AA1D8D"/>
  </w:style>
  <w:style w:type="paragraph" w:styleId="Textoindependiente3">
    <w:name w:val="Body Text 3"/>
    <w:basedOn w:val="Normal"/>
    <w:link w:val="Textoindependien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aconvieta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aconvieta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aconvieta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aconnme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aconnme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aconnme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Continuarlista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Continuarlista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Continuarlista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macro">
    <w:name w:val="macro"/>
    <w:link w:val="Texto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rsid w:val="0029639D"/>
    <w:rPr>
      <w:rFonts w:ascii="Courier" w:hAnsi="Courier"/>
      <w:sz w:val="20"/>
      <w:szCs w:val="20"/>
    </w:rPr>
  </w:style>
  <w:style w:type="paragraph" w:styleId="Cita">
    <w:name w:val="Quote"/>
    <w:basedOn w:val="Normal"/>
    <w:next w:val="Normal"/>
    <w:link w:val="CitaCar"/>
    <w:uiPriority w:val="29"/>
    <w:qFormat/>
    <w:rsid w:val="00FC693F"/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29"/>
    <w:rsid w:val="00FC693F"/>
    <w:rPr>
      <w:i/>
      <w:iCs/>
      <w:color w:val="000000" w:themeColor="text1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uerte">
    <w:name w:val="Strong"/>
    <w:basedOn w:val="Fuentedeprrafopredeter"/>
    <w:uiPriority w:val="22"/>
    <w:qFormat/>
    <w:rsid w:val="00FC693F"/>
    <w:rPr>
      <w:b/>
      <w:bCs/>
    </w:rPr>
  </w:style>
  <w:style w:type="character" w:styleId="nfasis">
    <w:name w:val="Emphasis"/>
    <w:basedOn w:val="Fuentedeprrafopredeter"/>
    <w:uiPriority w:val="20"/>
    <w:qFormat/>
    <w:rsid w:val="00FC693F"/>
    <w:rPr>
      <w:i/>
      <w:i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C693F"/>
    <w:rPr>
      <w:b/>
      <w:bCs/>
      <w:i/>
      <w:iCs/>
      <w:color w:val="4F81BD" w:themeColor="accent1"/>
    </w:rPr>
  </w:style>
  <w:style w:type="character" w:styleId="nfasissutil">
    <w:name w:val="Subtle Emphasis"/>
    <w:basedOn w:val="Fuentedeprrafopredeter"/>
    <w:uiPriority w:val="19"/>
    <w:qFormat/>
    <w:rsid w:val="00FC693F"/>
    <w:rPr>
      <w:i/>
      <w:iCs/>
      <w:color w:val="808080" w:themeColor="text1" w:themeTint="7F"/>
    </w:rPr>
  </w:style>
  <w:style w:type="character" w:styleId="nfasisintenso">
    <w:name w:val="Intense Emphasis"/>
    <w:basedOn w:val="Fuentedeprrafopredeter"/>
    <w:uiPriority w:val="21"/>
    <w:qFormat/>
    <w:rsid w:val="00FC693F"/>
    <w:rPr>
      <w:b/>
      <w:bCs/>
      <w:i/>
      <w:iCs/>
      <w:color w:val="4F81BD" w:themeColor="accent1"/>
    </w:rPr>
  </w:style>
  <w:style w:type="character" w:styleId="Referenciasutil">
    <w:name w:val="Subtle Reference"/>
    <w:basedOn w:val="Fuentedeprrafopredeter"/>
    <w:uiPriority w:val="31"/>
    <w:qFormat/>
    <w:rsid w:val="00FC693F"/>
    <w:rPr>
      <w:smallCaps/>
      <w:color w:val="C0504D" w:themeColor="accent2"/>
      <w:u w:val="single"/>
    </w:rPr>
  </w:style>
  <w:style w:type="character" w:styleId="Referenciaintensa">
    <w:name w:val="Intense Reference"/>
    <w:basedOn w:val="Fuentedeprrafopredeter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ellibro">
    <w:name w:val="Book Title"/>
    <w:basedOn w:val="Fuentedeprrafopredeter"/>
    <w:uiPriority w:val="33"/>
    <w:qFormat/>
    <w:rsid w:val="00FC693F"/>
    <w:rPr>
      <w:b/>
      <w:bCs/>
      <w:smallCaps/>
      <w:spacing w:val="5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laconcuadrcula">
    <w:name w:val="Table Grid"/>
    <w:basedOn w:val="Tab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doclaro">
    <w:name w:val="Light Shading"/>
    <w:basedOn w:val="Tab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1">
    <w:name w:val="Light Shading Accent 1"/>
    <w:basedOn w:val="Tab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doclaro-nfasis2">
    <w:name w:val="Light Shading Accent 2"/>
    <w:basedOn w:val="Tab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doclaro-nfasis3">
    <w:name w:val="Light Shading Accent 3"/>
    <w:basedOn w:val="Tab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doclaro-nfasis4">
    <w:name w:val="Light Shading Accent 4"/>
    <w:basedOn w:val="Tab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doclaro-nfasis5">
    <w:name w:val="Light Shading Accent 5"/>
    <w:basedOn w:val="Tab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doclaro-nfasis6">
    <w:name w:val="Light Shading Accent 6"/>
    <w:basedOn w:val="Tab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is1">
    <w:name w:val="Light List Accent 1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is2">
    <w:name w:val="Light List Accent 2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is3">
    <w:name w:val="Light List Accent 3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is4">
    <w:name w:val="Light List Accent 4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is5">
    <w:name w:val="Light List Accent 5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is6">
    <w:name w:val="Light List Accent 6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Cuadrculaclara">
    <w:name w:val="Light Grid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Cuadrculaclara-nfasis1">
    <w:name w:val="Light Grid Accent 1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Cuadrculaclara-nfasis2">
    <w:name w:val="Light Grid Accent 2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Cuadrculaclara-nfasis3">
    <w:name w:val="Light Grid Accent 3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Cuadrculaclara-nfasis4">
    <w:name w:val="Light Grid Accent 4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Cuadrculaclara-nfasis5">
    <w:name w:val="Light Grid Accent 5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Cuadrculaclara-nfasis6">
    <w:name w:val="Light Grid Accent 6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domedio1">
    <w:name w:val="Medium Shading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1">
    <w:name w:val="Medium Shading 1 Accent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2">
    <w:name w:val="Medium Shading 1 Accent 2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3">
    <w:name w:val="Medium Shading 1 Accent 3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4">
    <w:name w:val="Medium Shading 1 Accent 4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5">
    <w:name w:val="Medium Shading 1 Accent 5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6">
    <w:name w:val="Medium Shading 1 Accent 6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2">
    <w:name w:val="Medium Shading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1">
    <w:name w:val="Medium Shading 2 Accent 1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2">
    <w:name w:val="Medium Shading 2 Accent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3">
    <w:name w:val="Medium Shading 2 Accent 3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4">
    <w:name w:val="Medium Shading 2 Accent 4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5">
    <w:name w:val="Medium Shading 2 Accent 5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6">
    <w:name w:val="Medium Shading 2 Accent 6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edia1">
    <w:name w:val="Medium Lis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edia1-nfasis1">
    <w:name w:val="Medium List 1 Accen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edia1-nfasis2">
    <w:name w:val="Medium List 1 Accent 2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edia1-nfasis3">
    <w:name w:val="Medium List 1 Accent 3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edia1-nfasis4">
    <w:name w:val="Medium List 1 Accent 4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edia1-nfasis5">
    <w:name w:val="Medium List 1 Accent 5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edia1-nfasis6">
    <w:name w:val="Medium List 1 Accent 6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edia2">
    <w:name w:val="Medium Lis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1">
    <w:name w:val="Medium List 2 Accent 1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2">
    <w:name w:val="Medium List 2 Accen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3">
    <w:name w:val="Medium List 2 Accent 3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4">
    <w:name w:val="Medium List 2 Accent 4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5">
    <w:name w:val="Medium List 2 Accent 5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6">
    <w:name w:val="Medium List 2 Accent 6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Cuadrculamedia1">
    <w:name w:val="Medium Grid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media1-nfasis1">
    <w:name w:val="Medium Grid 1 Accent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media1-nfasis2">
    <w:name w:val="Medium Grid 1 Accent 2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media1-nfasis3">
    <w:name w:val="Medium Grid 1 Accent 3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media1-nfasis4">
    <w:name w:val="Medium Grid 1 Accent 4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media1-nfasis5">
    <w:name w:val="Medium Grid 1 Accent 5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media1-nfasis6">
    <w:name w:val="Medium Grid 1 Accent 6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uadrculamedia2">
    <w:name w:val="Medium Grid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1">
    <w:name w:val="Medium Grid 2 Accent 1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2">
    <w:name w:val="Medium Grid 2 Accent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3">
    <w:name w:val="Medium Grid 2 Accent 3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4">
    <w:name w:val="Medium Grid 2 Accent 4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5">
    <w:name w:val="Medium Grid 2 Accent 5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6">
    <w:name w:val="Medium Grid 2 Accent 6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3">
    <w:name w:val="Medium Grid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Cuadrculamedia3-nfasis1">
    <w:name w:val="Medium Grid 3 Accent 1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Cuadrculamedia3-nfasis2">
    <w:name w:val="Medium Grid 3 Accent 2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Cuadrculamedia3-nfasis3">
    <w:name w:val="Medium Grid 3 Accent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Cuadrculamedia3-nfasis4">
    <w:name w:val="Medium Grid 3 Accent 4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Cuadrculamedia3-nfasis5">
    <w:name w:val="Medium Grid 3 Accent 5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Cuadrculamedia3-nfasis6">
    <w:name w:val="Medium Grid 3 Accent 6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oscura">
    <w:name w:val="Dark List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oscura-nfasis1">
    <w:name w:val="Dark List Accent 1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oscura-nfasis2">
    <w:name w:val="Dark List Accent 2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oscura-nfasis3">
    <w:name w:val="Dark List Accent 3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oscura-nfasis4">
    <w:name w:val="Dark List Accent 4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oscura-nfasis5">
    <w:name w:val="Dark List Accent 5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oscura-nfasis6">
    <w:name w:val="Dark List Accent 6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dovistoso">
    <w:name w:val="Colorful Shading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1">
    <w:name w:val="Colorful Shading Accent 1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2">
    <w:name w:val="Colorful Shading Accent 2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3">
    <w:name w:val="Colorful Shading Accent 3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dovistoso-nfasis4">
    <w:name w:val="Colorful Shading Accent 4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5">
    <w:name w:val="Colorful Shading Accent 5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6">
    <w:name w:val="Colorful Shading Accent 6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vistosa">
    <w:name w:val="Colorful List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vistosa-nfasis1">
    <w:name w:val="Colorful List Accent 1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vistosa-nfasis2">
    <w:name w:val="Colorful List Accent 2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vistosa-nfasis3">
    <w:name w:val="Colorful List Accent 3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vistosa-nfasis4">
    <w:name w:val="Colorful List Accent 4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vistosa-nfasis5">
    <w:name w:val="Colorful List Accent 5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vistosa-nfasis6">
    <w:name w:val="Colorful List Accent 6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uadrculavistosa">
    <w:name w:val="Colorful Grid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vistosa-nfasis1">
    <w:name w:val="Colorful Grid Accent 1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vistosa-nfasis2">
    <w:name w:val="Colorful Grid Accent 2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vistosa-nfasis3">
    <w:name w:val="Colorful Grid Accent 3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vistosa-nfasis4">
    <w:name w:val="Colorful Grid Accent 4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vistosa-nfasis5">
    <w:name w:val="Colorful Grid Accent 5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vistosa-nfasis6">
    <w:name w:val="Colorful Grid Accent 6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Refdecomentario">
    <w:name w:val="annotation reference"/>
    <w:basedOn w:val="Fuentedeprrafopredeter"/>
    <w:uiPriority w:val="99"/>
    <w:semiHidden/>
    <w:unhideWhenUsed/>
    <w:rsid w:val="004E0CB5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4E0CB5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4E0CB5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E0CB5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4E0CB5"/>
    <w:rPr>
      <w:b/>
      <w:bCs/>
      <w:sz w:val="20"/>
      <w:szCs w:val="20"/>
    </w:rPr>
  </w:style>
  <w:style w:type="table" w:styleId="Tablaconcuadrcula5oscura-nfasis6">
    <w:name w:val="Grid Table 5 Dark Accent 6"/>
    <w:basedOn w:val="Tablanormal"/>
    <w:uiPriority w:val="50"/>
    <w:rsid w:val="002410D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character" w:styleId="Hipervnculo">
    <w:name w:val="Hyperlink"/>
    <w:basedOn w:val="Fuentedeprrafopredeter"/>
    <w:uiPriority w:val="99"/>
    <w:unhideWhenUsed/>
    <w:rsid w:val="00112547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112547"/>
    <w:rPr>
      <w:color w:val="605E5C"/>
      <w:shd w:val="clear" w:color="auto" w:fill="E1DFDD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B3508F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B3508F"/>
    <w:rPr>
      <w:sz w:val="20"/>
      <w:szCs w:val="20"/>
      <w:lang w:val="es-ES"/>
    </w:rPr>
  </w:style>
  <w:style w:type="character" w:styleId="Refdenotaalpie">
    <w:name w:val="footnote reference"/>
    <w:basedOn w:val="Fuentedeprrafopredeter"/>
    <w:uiPriority w:val="99"/>
    <w:semiHidden/>
    <w:unhideWhenUsed/>
    <w:rsid w:val="00B3508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12</Pages>
  <Words>2560</Words>
  <Characters>14085</Characters>
  <Application>Microsoft Office Word</Application>
  <DocSecurity>0</DocSecurity>
  <Lines>117</Lines>
  <Paragraphs>33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16612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Francisco Javier Gomez Guinda</cp:lastModifiedBy>
  <cp:revision>3</cp:revision>
  <cp:lastPrinted>2025-10-14T08:05:00Z</cp:lastPrinted>
  <dcterms:created xsi:type="dcterms:W3CDTF">2026-02-09T10:36:00Z</dcterms:created>
  <dcterms:modified xsi:type="dcterms:W3CDTF">2026-02-09T10:50:00Z</dcterms:modified>
  <cp:category/>
</cp:coreProperties>
</file>